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30D" w:rsidRPr="00C1130D" w:rsidRDefault="00C1130D" w:rsidP="008429EB">
      <w:pPr>
        <w:spacing w:line="280" w:lineRule="atLeast"/>
        <w:jc w:val="center"/>
        <w:rPr>
          <w:b/>
        </w:rPr>
      </w:pPr>
      <w:r>
        <w:rPr>
          <w:b/>
        </w:rPr>
        <w:t>Zusammengefasste Vermögensrechnung (Bilanz) zum …</w:t>
      </w:r>
      <w:bookmarkStart w:id="0" w:name="_GoBack"/>
      <w:bookmarkEnd w:id="0"/>
    </w:p>
    <w:p w:rsidR="00C1130D" w:rsidRDefault="00C1130D" w:rsidP="00C1130D">
      <w:pPr>
        <w:jc w:val="center"/>
      </w:pPr>
      <w:r>
        <w:t>- Euro -</w:t>
      </w:r>
    </w:p>
    <w:tbl>
      <w:tblPr>
        <w:tblW w:w="1044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900"/>
        <w:gridCol w:w="2524"/>
        <w:gridCol w:w="847"/>
        <w:gridCol w:w="847"/>
        <w:gridCol w:w="983"/>
        <w:gridCol w:w="2563"/>
        <w:gridCol w:w="888"/>
        <w:gridCol w:w="888"/>
      </w:tblGrid>
      <w:tr w:rsidR="00C1130D" w:rsidTr="00773A81">
        <w:trPr>
          <w:trHeight w:val="910"/>
        </w:trPr>
        <w:tc>
          <w:tcPr>
            <w:tcW w:w="900" w:type="dxa"/>
            <w:tcBorders>
              <w:top w:val="single" w:sz="12" w:space="0" w:color="auto"/>
              <w:left w:val="single" w:sz="12" w:space="0" w:color="auto"/>
              <w:bottom w:val="single" w:sz="4" w:space="0" w:color="auto"/>
              <w:right w:val="single" w:sz="4" w:space="0" w:color="auto"/>
            </w:tcBorders>
            <w:shd w:val="clear" w:color="auto" w:fill="FFFFFF"/>
            <w:vAlign w:val="center"/>
            <w:hideMark/>
          </w:tcPr>
          <w:p w:rsidR="00C1130D" w:rsidRDefault="00C1130D">
            <w:pPr>
              <w:jc w:val="center"/>
              <w:rPr>
                <w:b/>
                <w:sz w:val="16"/>
              </w:rPr>
            </w:pPr>
            <w:r>
              <w:rPr>
                <w:b/>
                <w:sz w:val="16"/>
              </w:rPr>
              <w:t>Position</w:t>
            </w:r>
          </w:p>
        </w:tc>
        <w:tc>
          <w:tcPr>
            <w:tcW w:w="2524"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C1130D" w:rsidRDefault="00C1130D">
            <w:pPr>
              <w:jc w:val="center"/>
              <w:rPr>
                <w:b/>
                <w:sz w:val="16"/>
              </w:rPr>
            </w:pPr>
            <w:r>
              <w:rPr>
                <w:b/>
                <w:sz w:val="16"/>
              </w:rPr>
              <w:t>Bezeichnung</w:t>
            </w:r>
          </w:p>
        </w:tc>
        <w:tc>
          <w:tcPr>
            <w:tcW w:w="847"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C1130D" w:rsidRDefault="00C1130D">
            <w:pPr>
              <w:tabs>
                <w:tab w:val="left" w:pos="3170"/>
              </w:tabs>
              <w:jc w:val="center"/>
              <w:rPr>
                <w:b/>
                <w:sz w:val="16"/>
              </w:rPr>
            </w:pPr>
            <w:r>
              <w:rPr>
                <w:b/>
                <w:sz w:val="16"/>
              </w:rPr>
              <w:t>Ergebnis</w:t>
            </w:r>
          </w:p>
          <w:p w:rsidR="00C1130D" w:rsidRDefault="00C1130D">
            <w:pPr>
              <w:tabs>
                <w:tab w:val="left" w:pos="3170"/>
              </w:tabs>
              <w:jc w:val="center"/>
              <w:rPr>
                <w:b/>
                <w:sz w:val="16"/>
              </w:rPr>
            </w:pPr>
            <w:r>
              <w:rPr>
                <w:b/>
                <w:sz w:val="16"/>
              </w:rPr>
              <w:t>20..</w:t>
            </w:r>
            <w:r>
              <w:rPr>
                <w:rStyle w:val="Endnotenzeichen"/>
                <w:b/>
                <w:sz w:val="16"/>
              </w:rPr>
              <w:t>1</w:t>
            </w:r>
          </w:p>
        </w:tc>
        <w:tc>
          <w:tcPr>
            <w:tcW w:w="847" w:type="dxa"/>
            <w:tcBorders>
              <w:top w:val="single" w:sz="12" w:space="0" w:color="auto"/>
              <w:left w:val="single" w:sz="4" w:space="0" w:color="auto"/>
              <w:bottom w:val="single" w:sz="4" w:space="0" w:color="auto"/>
              <w:right w:val="single" w:sz="18" w:space="0" w:color="auto"/>
            </w:tcBorders>
            <w:shd w:val="clear" w:color="auto" w:fill="FFFFFF"/>
            <w:vAlign w:val="center"/>
            <w:hideMark/>
          </w:tcPr>
          <w:p w:rsidR="00C1130D" w:rsidRDefault="00C1130D">
            <w:pPr>
              <w:jc w:val="center"/>
              <w:rPr>
                <w:b/>
                <w:sz w:val="16"/>
              </w:rPr>
            </w:pPr>
            <w:r>
              <w:rPr>
                <w:b/>
                <w:sz w:val="16"/>
              </w:rPr>
              <w:t>Ergebnis</w:t>
            </w:r>
          </w:p>
          <w:p w:rsidR="00C1130D" w:rsidRDefault="00C1130D">
            <w:pPr>
              <w:jc w:val="center"/>
              <w:rPr>
                <w:b/>
                <w:sz w:val="16"/>
              </w:rPr>
            </w:pPr>
            <w:r>
              <w:rPr>
                <w:b/>
                <w:sz w:val="16"/>
              </w:rPr>
              <w:t>20..</w:t>
            </w:r>
            <w:r>
              <w:rPr>
                <w:rStyle w:val="Endnotenzeichen"/>
                <w:b/>
                <w:sz w:val="16"/>
              </w:rPr>
              <w:t>2</w:t>
            </w:r>
          </w:p>
        </w:tc>
        <w:tc>
          <w:tcPr>
            <w:tcW w:w="983" w:type="dxa"/>
            <w:tcBorders>
              <w:top w:val="single" w:sz="12" w:space="0" w:color="auto"/>
              <w:left w:val="single" w:sz="18" w:space="0" w:color="auto"/>
              <w:bottom w:val="single" w:sz="4" w:space="0" w:color="auto"/>
              <w:right w:val="single" w:sz="4" w:space="0" w:color="auto"/>
            </w:tcBorders>
            <w:shd w:val="clear" w:color="auto" w:fill="FFFFFF"/>
            <w:vAlign w:val="center"/>
            <w:hideMark/>
          </w:tcPr>
          <w:p w:rsidR="00C1130D" w:rsidRDefault="00C1130D">
            <w:pPr>
              <w:jc w:val="center"/>
              <w:rPr>
                <w:b/>
                <w:sz w:val="16"/>
              </w:rPr>
            </w:pPr>
            <w:r>
              <w:rPr>
                <w:b/>
                <w:sz w:val="16"/>
              </w:rPr>
              <w:t>Position</w:t>
            </w:r>
          </w:p>
        </w:tc>
        <w:tc>
          <w:tcPr>
            <w:tcW w:w="2563"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C1130D" w:rsidRDefault="00C1130D">
            <w:pPr>
              <w:jc w:val="center"/>
              <w:rPr>
                <w:b/>
                <w:sz w:val="16"/>
              </w:rPr>
            </w:pPr>
            <w:r>
              <w:rPr>
                <w:b/>
                <w:sz w:val="16"/>
              </w:rPr>
              <w:t>Bezeichnung</w:t>
            </w:r>
          </w:p>
        </w:tc>
        <w:tc>
          <w:tcPr>
            <w:tcW w:w="888"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C1130D" w:rsidRDefault="00C1130D">
            <w:pPr>
              <w:tabs>
                <w:tab w:val="left" w:pos="3170"/>
              </w:tabs>
              <w:jc w:val="center"/>
              <w:rPr>
                <w:b/>
                <w:sz w:val="16"/>
              </w:rPr>
            </w:pPr>
            <w:r>
              <w:rPr>
                <w:b/>
                <w:sz w:val="16"/>
              </w:rPr>
              <w:t>Ergebnis</w:t>
            </w:r>
          </w:p>
          <w:p w:rsidR="00C1130D" w:rsidRDefault="00C1130D">
            <w:pPr>
              <w:tabs>
                <w:tab w:val="left" w:pos="3170"/>
              </w:tabs>
              <w:jc w:val="center"/>
              <w:rPr>
                <w:b/>
                <w:sz w:val="16"/>
                <w:vertAlign w:val="superscript"/>
              </w:rPr>
            </w:pPr>
            <w:r>
              <w:rPr>
                <w:b/>
                <w:sz w:val="16"/>
              </w:rPr>
              <w:t>20..</w:t>
            </w:r>
            <w:r>
              <w:rPr>
                <w:b/>
                <w:sz w:val="16"/>
                <w:vertAlign w:val="superscript"/>
              </w:rPr>
              <w:t>1</w:t>
            </w:r>
          </w:p>
        </w:tc>
        <w:tc>
          <w:tcPr>
            <w:tcW w:w="888" w:type="dxa"/>
            <w:tcBorders>
              <w:top w:val="single" w:sz="12" w:space="0" w:color="auto"/>
              <w:left w:val="single" w:sz="4" w:space="0" w:color="auto"/>
              <w:bottom w:val="single" w:sz="4" w:space="0" w:color="auto"/>
              <w:right w:val="single" w:sz="12" w:space="0" w:color="auto"/>
            </w:tcBorders>
            <w:shd w:val="clear" w:color="auto" w:fill="FFFFFF"/>
            <w:vAlign w:val="center"/>
            <w:hideMark/>
          </w:tcPr>
          <w:p w:rsidR="00C1130D" w:rsidRDefault="00C1130D">
            <w:pPr>
              <w:jc w:val="center"/>
              <w:rPr>
                <w:b/>
                <w:sz w:val="16"/>
              </w:rPr>
            </w:pPr>
            <w:r>
              <w:rPr>
                <w:b/>
                <w:sz w:val="16"/>
              </w:rPr>
              <w:t>Ergebnis</w:t>
            </w:r>
          </w:p>
          <w:p w:rsidR="00C1130D" w:rsidRDefault="00C1130D">
            <w:pPr>
              <w:jc w:val="center"/>
              <w:rPr>
                <w:b/>
                <w:sz w:val="16"/>
                <w:vertAlign w:val="superscript"/>
              </w:rPr>
            </w:pPr>
            <w:r>
              <w:rPr>
                <w:b/>
                <w:sz w:val="16"/>
              </w:rPr>
              <w:t>20..</w:t>
            </w:r>
            <w:r>
              <w:rPr>
                <w:b/>
                <w:sz w:val="16"/>
                <w:vertAlign w:val="superscript"/>
              </w:rPr>
              <w:t>2</w:t>
            </w:r>
          </w:p>
        </w:tc>
      </w:tr>
      <w:tr w:rsidR="00C1130D" w:rsidTr="00773A81">
        <w:tc>
          <w:tcPr>
            <w:tcW w:w="900" w:type="dxa"/>
            <w:tcBorders>
              <w:top w:val="single" w:sz="4" w:space="0" w:color="auto"/>
              <w:left w:val="single" w:sz="12" w:space="0" w:color="auto"/>
              <w:bottom w:val="single" w:sz="18" w:space="0" w:color="auto"/>
              <w:right w:val="single" w:sz="4" w:space="0" w:color="auto"/>
            </w:tcBorders>
            <w:shd w:val="clear" w:color="auto" w:fill="FFFFFF"/>
            <w:hideMark/>
          </w:tcPr>
          <w:p w:rsidR="00C1130D" w:rsidRDefault="00C1130D">
            <w:pPr>
              <w:jc w:val="center"/>
              <w:rPr>
                <w:sz w:val="12"/>
              </w:rPr>
            </w:pPr>
            <w:r>
              <w:rPr>
                <w:sz w:val="12"/>
              </w:rPr>
              <w:t>1</w:t>
            </w:r>
          </w:p>
        </w:tc>
        <w:tc>
          <w:tcPr>
            <w:tcW w:w="2524" w:type="dxa"/>
            <w:tcBorders>
              <w:top w:val="single" w:sz="4" w:space="0" w:color="auto"/>
              <w:left w:val="single" w:sz="4" w:space="0" w:color="auto"/>
              <w:bottom w:val="single" w:sz="18" w:space="0" w:color="auto"/>
              <w:right w:val="single" w:sz="4" w:space="0" w:color="auto"/>
            </w:tcBorders>
            <w:shd w:val="clear" w:color="auto" w:fill="FFFFFF"/>
            <w:vAlign w:val="center"/>
            <w:hideMark/>
          </w:tcPr>
          <w:p w:rsidR="00C1130D" w:rsidRDefault="00C1130D">
            <w:pPr>
              <w:jc w:val="center"/>
              <w:rPr>
                <w:sz w:val="12"/>
              </w:rPr>
            </w:pPr>
            <w:r>
              <w:rPr>
                <w:sz w:val="12"/>
              </w:rPr>
              <w:t>2</w:t>
            </w:r>
          </w:p>
        </w:tc>
        <w:tc>
          <w:tcPr>
            <w:tcW w:w="847" w:type="dxa"/>
            <w:tcBorders>
              <w:top w:val="single" w:sz="4" w:space="0" w:color="auto"/>
              <w:left w:val="single" w:sz="4" w:space="0" w:color="auto"/>
              <w:bottom w:val="single" w:sz="18" w:space="0" w:color="auto"/>
              <w:right w:val="single" w:sz="4" w:space="0" w:color="auto"/>
            </w:tcBorders>
            <w:shd w:val="clear" w:color="auto" w:fill="FFFFFF"/>
            <w:vAlign w:val="center"/>
            <w:hideMark/>
          </w:tcPr>
          <w:p w:rsidR="00C1130D" w:rsidRDefault="00C1130D">
            <w:pPr>
              <w:jc w:val="center"/>
              <w:rPr>
                <w:sz w:val="12"/>
              </w:rPr>
            </w:pPr>
            <w:r>
              <w:rPr>
                <w:sz w:val="12"/>
              </w:rPr>
              <w:t>3</w:t>
            </w:r>
          </w:p>
        </w:tc>
        <w:tc>
          <w:tcPr>
            <w:tcW w:w="847" w:type="dxa"/>
            <w:tcBorders>
              <w:top w:val="single" w:sz="4" w:space="0" w:color="auto"/>
              <w:left w:val="single" w:sz="4" w:space="0" w:color="auto"/>
              <w:bottom w:val="single" w:sz="18" w:space="0" w:color="auto"/>
              <w:right w:val="single" w:sz="18" w:space="0" w:color="auto"/>
            </w:tcBorders>
            <w:shd w:val="clear" w:color="auto" w:fill="FFFFFF"/>
            <w:vAlign w:val="center"/>
            <w:hideMark/>
          </w:tcPr>
          <w:p w:rsidR="00C1130D" w:rsidRDefault="00C1130D">
            <w:pPr>
              <w:jc w:val="center"/>
              <w:rPr>
                <w:sz w:val="12"/>
              </w:rPr>
            </w:pPr>
            <w:r>
              <w:rPr>
                <w:sz w:val="12"/>
              </w:rPr>
              <w:t>4</w:t>
            </w:r>
          </w:p>
        </w:tc>
        <w:tc>
          <w:tcPr>
            <w:tcW w:w="983" w:type="dxa"/>
            <w:tcBorders>
              <w:top w:val="single" w:sz="4" w:space="0" w:color="auto"/>
              <w:left w:val="single" w:sz="18" w:space="0" w:color="auto"/>
              <w:bottom w:val="single" w:sz="18" w:space="0" w:color="auto"/>
              <w:right w:val="single" w:sz="4" w:space="0" w:color="auto"/>
            </w:tcBorders>
            <w:shd w:val="clear" w:color="auto" w:fill="FFFFFF"/>
            <w:hideMark/>
          </w:tcPr>
          <w:p w:rsidR="00C1130D" w:rsidRDefault="00C1130D">
            <w:pPr>
              <w:jc w:val="center"/>
              <w:rPr>
                <w:sz w:val="12"/>
              </w:rPr>
            </w:pPr>
            <w:r>
              <w:rPr>
                <w:sz w:val="12"/>
              </w:rPr>
              <w:t>5</w:t>
            </w:r>
          </w:p>
        </w:tc>
        <w:tc>
          <w:tcPr>
            <w:tcW w:w="2563" w:type="dxa"/>
            <w:tcBorders>
              <w:top w:val="single" w:sz="4" w:space="0" w:color="auto"/>
              <w:left w:val="single" w:sz="4" w:space="0" w:color="auto"/>
              <w:bottom w:val="single" w:sz="18" w:space="0" w:color="auto"/>
              <w:right w:val="single" w:sz="4" w:space="0" w:color="auto"/>
            </w:tcBorders>
            <w:shd w:val="clear" w:color="auto" w:fill="FFFFFF"/>
            <w:hideMark/>
          </w:tcPr>
          <w:p w:rsidR="00C1130D" w:rsidRDefault="00C1130D">
            <w:pPr>
              <w:jc w:val="center"/>
              <w:rPr>
                <w:sz w:val="12"/>
              </w:rPr>
            </w:pPr>
            <w:r>
              <w:rPr>
                <w:sz w:val="12"/>
              </w:rPr>
              <w:t>6</w:t>
            </w:r>
          </w:p>
        </w:tc>
        <w:tc>
          <w:tcPr>
            <w:tcW w:w="888" w:type="dxa"/>
            <w:tcBorders>
              <w:top w:val="single" w:sz="4" w:space="0" w:color="auto"/>
              <w:left w:val="single" w:sz="4" w:space="0" w:color="auto"/>
              <w:bottom w:val="single" w:sz="18" w:space="0" w:color="auto"/>
              <w:right w:val="single" w:sz="4" w:space="0" w:color="auto"/>
            </w:tcBorders>
            <w:shd w:val="clear" w:color="auto" w:fill="FFFFFF"/>
            <w:hideMark/>
          </w:tcPr>
          <w:p w:rsidR="00C1130D" w:rsidRDefault="00C1130D">
            <w:pPr>
              <w:jc w:val="center"/>
              <w:rPr>
                <w:sz w:val="12"/>
              </w:rPr>
            </w:pPr>
            <w:r>
              <w:rPr>
                <w:sz w:val="12"/>
              </w:rPr>
              <w:t>7</w:t>
            </w:r>
          </w:p>
        </w:tc>
        <w:tc>
          <w:tcPr>
            <w:tcW w:w="888" w:type="dxa"/>
            <w:tcBorders>
              <w:top w:val="single" w:sz="4" w:space="0" w:color="auto"/>
              <w:left w:val="single" w:sz="4" w:space="0" w:color="auto"/>
              <w:bottom w:val="single" w:sz="18" w:space="0" w:color="auto"/>
              <w:right w:val="single" w:sz="12" w:space="0" w:color="auto"/>
            </w:tcBorders>
            <w:shd w:val="clear" w:color="auto" w:fill="FFFFFF"/>
            <w:hideMark/>
          </w:tcPr>
          <w:p w:rsidR="00C1130D" w:rsidRDefault="00C1130D">
            <w:pPr>
              <w:jc w:val="center"/>
              <w:rPr>
                <w:sz w:val="12"/>
              </w:rPr>
            </w:pPr>
            <w:r>
              <w:rPr>
                <w:sz w:val="12"/>
              </w:rPr>
              <w:t>8</w:t>
            </w:r>
          </w:p>
        </w:tc>
      </w:tr>
      <w:tr w:rsidR="00C1130D" w:rsidTr="00773A81">
        <w:trPr>
          <w:trHeight w:hRule="exact" w:val="360"/>
        </w:trPr>
        <w:tc>
          <w:tcPr>
            <w:tcW w:w="900" w:type="dxa"/>
            <w:tcBorders>
              <w:top w:val="single" w:sz="18" w:space="0" w:color="auto"/>
              <w:left w:val="single" w:sz="12" w:space="0" w:color="auto"/>
              <w:bottom w:val="nil"/>
              <w:right w:val="single" w:sz="4" w:space="0" w:color="auto"/>
            </w:tcBorders>
            <w:shd w:val="clear" w:color="auto" w:fill="FFFFFF"/>
            <w:vAlign w:val="center"/>
            <w:hideMark/>
          </w:tcPr>
          <w:p w:rsidR="00C1130D" w:rsidRDefault="00C1130D">
            <w:pPr>
              <w:ind w:left="639" w:hanging="639"/>
              <w:rPr>
                <w:b/>
                <w:u w:val="single"/>
              </w:rPr>
            </w:pPr>
            <w:r>
              <w:rPr>
                <w:b/>
                <w:u w:val="single"/>
              </w:rPr>
              <w:t>Aktiva</w:t>
            </w:r>
          </w:p>
        </w:tc>
        <w:tc>
          <w:tcPr>
            <w:tcW w:w="2524" w:type="dxa"/>
            <w:tcBorders>
              <w:top w:val="single" w:sz="18" w:space="0" w:color="auto"/>
              <w:left w:val="single" w:sz="4" w:space="0" w:color="auto"/>
              <w:bottom w:val="nil"/>
              <w:right w:val="single" w:sz="4" w:space="0" w:color="auto"/>
            </w:tcBorders>
            <w:shd w:val="clear" w:color="auto" w:fill="FFFFFF"/>
            <w:vAlign w:val="center"/>
          </w:tcPr>
          <w:p w:rsidR="00C1130D" w:rsidRDefault="00C1130D">
            <w:pPr>
              <w:ind w:left="639" w:hanging="639"/>
              <w:rPr>
                <w:sz w:val="16"/>
              </w:rPr>
            </w:pPr>
          </w:p>
        </w:tc>
        <w:tc>
          <w:tcPr>
            <w:tcW w:w="847" w:type="dxa"/>
            <w:tcBorders>
              <w:top w:val="single" w:sz="18" w:space="0" w:color="auto"/>
              <w:left w:val="single" w:sz="4" w:space="0" w:color="auto"/>
              <w:bottom w:val="nil"/>
              <w:right w:val="single" w:sz="4" w:space="0" w:color="auto"/>
            </w:tcBorders>
            <w:shd w:val="clear" w:color="auto" w:fill="FFFFFF"/>
            <w:vAlign w:val="center"/>
          </w:tcPr>
          <w:p w:rsidR="00C1130D" w:rsidRDefault="00C1130D">
            <w:pPr>
              <w:rPr>
                <w:sz w:val="16"/>
              </w:rPr>
            </w:pPr>
          </w:p>
        </w:tc>
        <w:tc>
          <w:tcPr>
            <w:tcW w:w="847" w:type="dxa"/>
            <w:tcBorders>
              <w:top w:val="single" w:sz="18" w:space="0" w:color="auto"/>
              <w:left w:val="single" w:sz="4" w:space="0" w:color="auto"/>
              <w:bottom w:val="nil"/>
              <w:right w:val="single" w:sz="18" w:space="0" w:color="auto"/>
            </w:tcBorders>
            <w:shd w:val="clear" w:color="auto" w:fill="FFFFFF"/>
            <w:vAlign w:val="center"/>
          </w:tcPr>
          <w:p w:rsidR="00C1130D" w:rsidRDefault="00C1130D">
            <w:pPr>
              <w:rPr>
                <w:sz w:val="16"/>
              </w:rPr>
            </w:pPr>
          </w:p>
        </w:tc>
        <w:tc>
          <w:tcPr>
            <w:tcW w:w="983" w:type="dxa"/>
            <w:tcBorders>
              <w:top w:val="single" w:sz="18" w:space="0" w:color="auto"/>
              <w:left w:val="single" w:sz="18" w:space="0" w:color="auto"/>
              <w:bottom w:val="nil"/>
              <w:right w:val="single" w:sz="4" w:space="0" w:color="auto"/>
            </w:tcBorders>
            <w:shd w:val="clear" w:color="auto" w:fill="FFFFFF"/>
            <w:vAlign w:val="center"/>
            <w:hideMark/>
          </w:tcPr>
          <w:p w:rsidR="00C1130D" w:rsidRDefault="00C1130D">
            <w:pPr>
              <w:rPr>
                <w:b/>
                <w:u w:val="single"/>
              </w:rPr>
            </w:pPr>
            <w:r>
              <w:rPr>
                <w:b/>
                <w:u w:val="single"/>
              </w:rPr>
              <w:t>Passiva</w:t>
            </w:r>
          </w:p>
        </w:tc>
        <w:tc>
          <w:tcPr>
            <w:tcW w:w="2563" w:type="dxa"/>
            <w:tcBorders>
              <w:top w:val="single" w:sz="18" w:space="0" w:color="auto"/>
              <w:left w:val="single" w:sz="4" w:space="0" w:color="auto"/>
              <w:bottom w:val="nil"/>
              <w:right w:val="single" w:sz="4" w:space="0" w:color="auto"/>
            </w:tcBorders>
            <w:shd w:val="clear" w:color="auto" w:fill="FFFFFF"/>
            <w:vAlign w:val="center"/>
          </w:tcPr>
          <w:p w:rsidR="00C1130D" w:rsidRDefault="00C1130D">
            <w:pPr>
              <w:rPr>
                <w:sz w:val="16"/>
              </w:rPr>
            </w:pPr>
          </w:p>
        </w:tc>
        <w:tc>
          <w:tcPr>
            <w:tcW w:w="888" w:type="dxa"/>
            <w:tcBorders>
              <w:top w:val="single" w:sz="18" w:space="0" w:color="auto"/>
              <w:left w:val="single" w:sz="4" w:space="0" w:color="auto"/>
              <w:bottom w:val="nil"/>
              <w:right w:val="single" w:sz="4" w:space="0" w:color="auto"/>
            </w:tcBorders>
            <w:shd w:val="clear" w:color="auto" w:fill="FFFFFF"/>
            <w:vAlign w:val="center"/>
          </w:tcPr>
          <w:p w:rsidR="00C1130D" w:rsidRDefault="00C1130D">
            <w:pPr>
              <w:rPr>
                <w:sz w:val="16"/>
              </w:rPr>
            </w:pPr>
          </w:p>
        </w:tc>
        <w:tc>
          <w:tcPr>
            <w:tcW w:w="888" w:type="dxa"/>
            <w:tcBorders>
              <w:top w:val="single" w:sz="18" w:space="0" w:color="auto"/>
              <w:left w:val="single" w:sz="4" w:space="0" w:color="auto"/>
              <w:bottom w:val="nil"/>
              <w:right w:val="single" w:sz="12" w:space="0" w:color="auto"/>
            </w:tcBorders>
            <w:shd w:val="clear" w:color="auto" w:fill="FFFFFF"/>
            <w:vAlign w:val="center"/>
          </w:tcPr>
          <w:p w:rsidR="00C1130D" w:rsidRDefault="00C1130D">
            <w:pPr>
              <w:rPr>
                <w:sz w:val="16"/>
              </w:rPr>
            </w:pPr>
          </w:p>
        </w:tc>
      </w:tr>
      <w:tr w:rsidR="00C1130D" w:rsidTr="00773A81">
        <w:trPr>
          <w:trHeight w:hRule="exact" w:val="284"/>
        </w:trPr>
        <w:tc>
          <w:tcPr>
            <w:tcW w:w="900" w:type="dxa"/>
            <w:tcBorders>
              <w:top w:val="nil"/>
              <w:left w:val="single" w:sz="12" w:space="0" w:color="auto"/>
              <w:bottom w:val="nil"/>
              <w:right w:val="single" w:sz="4" w:space="0" w:color="auto"/>
            </w:tcBorders>
            <w:shd w:val="clear" w:color="auto" w:fill="FFFFFF"/>
            <w:hideMark/>
          </w:tcPr>
          <w:p w:rsidR="00C1130D" w:rsidRDefault="00C1130D">
            <w:pPr>
              <w:rPr>
                <w:b/>
                <w:sz w:val="16"/>
                <w:szCs w:val="16"/>
              </w:rPr>
            </w:pPr>
            <w:r>
              <w:rPr>
                <w:b/>
                <w:sz w:val="16"/>
                <w:szCs w:val="16"/>
              </w:rPr>
              <w:t>1</w:t>
            </w:r>
          </w:p>
        </w:tc>
        <w:tc>
          <w:tcPr>
            <w:tcW w:w="2524" w:type="dxa"/>
            <w:tcBorders>
              <w:top w:val="nil"/>
              <w:left w:val="single" w:sz="4" w:space="0" w:color="auto"/>
              <w:bottom w:val="nil"/>
              <w:right w:val="single" w:sz="4" w:space="0" w:color="auto"/>
            </w:tcBorders>
            <w:shd w:val="clear" w:color="auto" w:fill="FFFFFF"/>
            <w:hideMark/>
          </w:tcPr>
          <w:p w:rsidR="00C1130D" w:rsidRDefault="00C1130D">
            <w:pPr>
              <w:rPr>
                <w:b/>
                <w:bCs/>
                <w:sz w:val="16"/>
                <w:szCs w:val="16"/>
              </w:rPr>
            </w:pPr>
            <w:r>
              <w:rPr>
                <w:b/>
                <w:bCs/>
                <w:sz w:val="16"/>
                <w:szCs w:val="16"/>
              </w:rPr>
              <w:t>Anlagevermögen</w:t>
            </w:r>
          </w:p>
        </w:tc>
        <w:tc>
          <w:tcPr>
            <w:tcW w:w="847" w:type="dxa"/>
            <w:tcBorders>
              <w:top w:val="nil"/>
              <w:left w:val="single" w:sz="4" w:space="0" w:color="auto"/>
              <w:bottom w:val="nil"/>
              <w:right w:val="single" w:sz="4" w:space="0" w:color="auto"/>
            </w:tcBorders>
            <w:shd w:val="clear" w:color="auto" w:fill="FFFFFF"/>
          </w:tcPr>
          <w:p w:rsidR="00C1130D" w:rsidRDefault="00C1130D">
            <w:pPr>
              <w:rPr>
                <w:b/>
                <w:sz w:val="16"/>
                <w:szCs w:val="16"/>
              </w:rPr>
            </w:pPr>
          </w:p>
        </w:tc>
        <w:tc>
          <w:tcPr>
            <w:tcW w:w="847" w:type="dxa"/>
            <w:tcBorders>
              <w:top w:val="nil"/>
              <w:left w:val="single" w:sz="4" w:space="0" w:color="auto"/>
              <w:bottom w:val="nil"/>
              <w:right w:val="single" w:sz="18" w:space="0" w:color="auto"/>
            </w:tcBorders>
            <w:shd w:val="clear" w:color="auto" w:fill="FFFFFF"/>
          </w:tcPr>
          <w:p w:rsidR="00C1130D" w:rsidRDefault="00C1130D">
            <w:pPr>
              <w:rPr>
                <w:b/>
                <w:sz w:val="16"/>
                <w:szCs w:val="16"/>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b/>
                <w:sz w:val="16"/>
                <w:szCs w:val="16"/>
              </w:rPr>
            </w:pPr>
            <w:r>
              <w:rPr>
                <w:b/>
                <w:sz w:val="16"/>
                <w:szCs w:val="16"/>
              </w:rPr>
              <w:t>1</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b/>
                <w:bCs/>
                <w:sz w:val="16"/>
                <w:szCs w:val="16"/>
              </w:rPr>
            </w:pPr>
            <w:r>
              <w:rPr>
                <w:b/>
                <w:bCs/>
                <w:sz w:val="16"/>
                <w:szCs w:val="16"/>
              </w:rPr>
              <w:t>Eigenkapital</w:t>
            </w:r>
          </w:p>
        </w:tc>
        <w:tc>
          <w:tcPr>
            <w:tcW w:w="888" w:type="dxa"/>
            <w:tcBorders>
              <w:top w:val="nil"/>
              <w:left w:val="single" w:sz="4" w:space="0" w:color="auto"/>
              <w:bottom w:val="nil"/>
              <w:right w:val="single" w:sz="4" w:space="0" w:color="auto"/>
            </w:tcBorders>
            <w:shd w:val="clear" w:color="auto" w:fill="FFFFFF"/>
          </w:tcPr>
          <w:p w:rsidR="00C1130D" w:rsidRDefault="00C1130D">
            <w:pPr>
              <w:rPr>
                <w:b/>
                <w:sz w:val="16"/>
              </w:rPr>
            </w:pPr>
          </w:p>
        </w:tc>
        <w:tc>
          <w:tcPr>
            <w:tcW w:w="888" w:type="dxa"/>
            <w:tcBorders>
              <w:top w:val="nil"/>
              <w:left w:val="single" w:sz="4" w:space="0" w:color="auto"/>
              <w:bottom w:val="nil"/>
              <w:right w:val="single" w:sz="12" w:space="0" w:color="auto"/>
            </w:tcBorders>
            <w:shd w:val="clear" w:color="auto" w:fill="FFFFFF"/>
          </w:tcPr>
          <w:p w:rsidR="00C1130D" w:rsidRDefault="00C1130D">
            <w:pPr>
              <w:rPr>
                <w:b/>
                <w:sz w:val="16"/>
              </w:rPr>
            </w:pPr>
          </w:p>
        </w:tc>
      </w:tr>
      <w:tr w:rsidR="00C1130D" w:rsidTr="00773A81">
        <w:trPr>
          <w:trHeight w:hRule="exact" w:val="284"/>
        </w:trPr>
        <w:tc>
          <w:tcPr>
            <w:tcW w:w="900" w:type="dxa"/>
            <w:tcBorders>
              <w:top w:val="nil"/>
              <w:left w:val="single" w:sz="12" w:space="0" w:color="auto"/>
              <w:bottom w:val="nil"/>
              <w:right w:val="single" w:sz="4" w:space="0" w:color="auto"/>
            </w:tcBorders>
            <w:shd w:val="clear" w:color="auto" w:fill="FFFFFF"/>
            <w:hideMark/>
          </w:tcPr>
          <w:p w:rsidR="00C1130D" w:rsidRDefault="00C1130D">
            <w:pPr>
              <w:rPr>
                <w:b/>
                <w:sz w:val="12"/>
                <w:szCs w:val="12"/>
              </w:rPr>
            </w:pPr>
            <w:r>
              <w:rPr>
                <w:b/>
                <w:sz w:val="12"/>
                <w:szCs w:val="12"/>
              </w:rPr>
              <w:t>1.1</w:t>
            </w:r>
          </w:p>
        </w:tc>
        <w:tc>
          <w:tcPr>
            <w:tcW w:w="2524" w:type="dxa"/>
            <w:tcBorders>
              <w:top w:val="nil"/>
              <w:left w:val="single" w:sz="4" w:space="0" w:color="auto"/>
              <w:bottom w:val="nil"/>
              <w:right w:val="single" w:sz="4" w:space="0" w:color="auto"/>
            </w:tcBorders>
            <w:shd w:val="clear" w:color="auto" w:fill="FFFFFF"/>
            <w:hideMark/>
          </w:tcPr>
          <w:p w:rsidR="00C1130D" w:rsidRDefault="00C1130D">
            <w:pPr>
              <w:rPr>
                <w:b/>
                <w:sz w:val="12"/>
                <w:szCs w:val="12"/>
              </w:rPr>
            </w:pPr>
            <w:r>
              <w:rPr>
                <w:b/>
                <w:sz w:val="12"/>
                <w:szCs w:val="12"/>
              </w:rPr>
              <w:t>Immaterielle Vermögensgegenstände</w:t>
            </w:r>
          </w:p>
        </w:tc>
        <w:tc>
          <w:tcPr>
            <w:tcW w:w="847" w:type="dxa"/>
            <w:tcBorders>
              <w:top w:val="nil"/>
              <w:left w:val="single" w:sz="4" w:space="0" w:color="auto"/>
              <w:bottom w:val="nil"/>
              <w:right w:val="single" w:sz="4" w:space="0" w:color="auto"/>
            </w:tcBorders>
            <w:shd w:val="clear" w:color="auto" w:fill="FFFFFF"/>
          </w:tcPr>
          <w:p w:rsidR="00C1130D" w:rsidRDefault="00C1130D">
            <w:pPr>
              <w:rPr>
                <w:b/>
                <w:sz w:val="12"/>
                <w:szCs w:val="12"/>
              </w:rPr>
            </w:pPr>
          </w:p>
        </w:tc>
        <w:tc>
          <w:tcPr>
            <w:tcW w:w="847" w:type="dxa"/>
            <w:tcBorders>
              <w:top w:val="nil"/>
              <w:left w:val="single" w:sz="4" w:space="0" w:color="auto"/>
              <w:bottom w:val="nil"/>
              <w:right w:val="single" w:sz="18" w:space="0" w:color="auto"/>
            </w:tcBorders>
            <w:shd w:val="clear" w:color="auto" w:fill="FFFFFF"/>
          </w:tcPr>
          <w:p w:rsidR="00C1130D" w:rsidRDefault="00C1130D">
            <w:pPr>
              <w:rPr>
                <w:b/>
                <w:sz w:val="12"/>
                <w:szCs w:val="12"/>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b/>
                <w:sz w:val="12"/>
                <w:szCs w:val="12"/>
              </w:rPr>
            </w:pPr>
            <w:r>
              <w:rPr>
                <w:b/>
                <w:sz w:val="12"/>
                <w:szCs w:val="12"/>
              </w:rPr>
              <w:t>1.1</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b/>
                <w:sz w:val="12"/>
                <w:szCs w:val="12"/>
              </w:rPr>
            </w:pPr>
            <w:r>
              <w:rPr>
                <w:b/>
                <w:sz w:val="12"/>
                <w:szCs w:val="12"/>
              </w:rPr>
              <w:t>Netto-Position</w:t>
            </w:r>
          </w:p>
        </w:tc>
        <w:tc>
          <w:tcPr>
            <w:tcW w:w="888" w:type="dxa"/>
            <w:tcBorders>
              <w:top w:val="nil"/>
              <w:left w:val="single" w:sz="4" w:space="0" w:color="auto"/>
              <w:bottom w:val="nil"/>
              <w:right w:val="single" w:sz="4" w:space="0" w:color="auto"/>
            </w:tcBorders>
            <w:shd w:val="clear" w:color="auto" w:fill="FFFFFF"/>
          </w:tcPr>
          <w:p w:rsidR="00C1130D" w:rsidRDefault="00C1130D">
            <w:pPr>
              <w:rPr>
                <w:b/>
                <w:sz w:val="16"/>
              </w:rPr>
            </w:pPr>
          </w:p>
        </w:tc>
        <w:tc>
          <w:tcPr>
            <w:tcW w:w="888" w:type="dxa"/>
            <w:tcBorders>
              <w:top w:val="nil"/>
              <w:left w:val="single" w:sz="4" w:space="0" w:color="auto"/>
              <w:bottom w:val="nil"/>
              <w:right w:val="single" w:sz="12" w:space="0" w:color="auto"/>
            </w:tcBorders>
            <w:shd w:val="clear" w:color="auto" w:fill="FFFFFF"/>
          </w:tcPr>
          <w:p w:rsidR="00C1130D" w:rsidRDefault="00C1130D">
            <w:pPr>
              <w:rPr>
                <w:b/>
                <w:sz w:val="16"/>
              </w:rPr>
            </w:pPr>
          </w:p>
        </w:tc>
      </w:tr>
      <w:tr w:rsidR="00C1130D" w:rsidTr="00773A81">
        <w:trPr>
          <w:trHeight w:hRule="exact" w:val="327"/>
        </w:trPr>
        <w:tc>
          <w:tcPr>
            <w:tcW w:w="900" w:type="dxa"/>
            <w:tcBorders>
              <w:top w:val="nil"/>
              <w:left w:val="single" w:sz="12" w:space="0" w:color="auto"/>
              <w:bottom w:val="nil"/>
              <w:right w:val="single" w:sz="4" w:space="0" w:color="auto"/>
            </w:tcBorders>
            <w:shd w:val="clear" w:color="auto" w:fill="FFFFFF"/>
            <w:hideMark/>
          </w:tcPr>
          <w:p w:rsidR="00C1130D" w:rsidRDefault="00C1130D">
            <w:pPr>
              <w:rPr>
                <w:sz w:val="12"/>
                <w:szCs w:val="12"/>
              </w:rPr>
            </w:pPr>
            <w:r>
              <w:rPr>
                <w:sz w:val="12"/>
                <w:szCs w:val="12"/>
              </w:rPr>
              <w:t>1.1.1</w:t>
            </w:r>
          </w:p>
        </w:tc>
        <w:tc>
          <w:tcPr>
            <w:tcW w:w="2524" w:type="dxa"/>
            <w:tcBorders>
              <w:top w:val="nil"/>
              <w:left w:val="single" w:sz="4" w:space="0" w:color="auto"/>
              <w:bottom w:val="nil"/>
              <w:right w:val="single" w:sz="4" w:space="0" w:color="auto"/>
            </w:tcBorders>
            <w:shd w:val="clear" w:color="auto" w:fill="FFFFFF"/>
            <w:hideMark/>
          </w:tcPr>
          <w:p w:rsidR="00C1130D" w:rsidRDefault="00C1130D">
            <w:pPr>
              <w:rPr>
                <w:sz w:val="12"/>
                <w:szCs w:val="12"/>
              </w:rPr>
            </w:pPr>
            <w:r>
              <w:rPr>
                <w:sz w:val="12"/>
                <w:szCs w:val="12"/>
              </w:rPr>
              <w:t xml:space="preserve">Konzessionen, Lizenzen und ähnliche Rechte </w:t>
            </w:r>
          </w:p>
        </w:tc>
        <w:tc>
          <w:tcPr>
            <w:tcW w:w="847" w:type="dxa"/>
            <w:tcBorders>
              <w:top w:val="nil"/>
              <w:left w:val="single" w:sz="4" w:space="0" w:color="auto"/>
              <w:bottom w:val="nil"/>
              <w:right w:val="single" w:sz="4" w:space="0" w:color="auto"/>
            </w:tcBorders>
            <w:shd w:val="clear" w:color="auto" w:fill="FFFFFF"/>
          </w:tcPr>
          <w:p w:rsidR="00C1130D" w:rsidRDefault="00C1130D">
            <w:pPr>
              <w:rPr>
                <w:sz w:val="12"/>
                <w:szCs w:val="12"/>
              </w:rPr>
            </w:pPr>
          </w:p>
        </w:tc>
        <w:tc>
          <w:tcPr>
            <w:tcW w:w="847" w:type="dxa"/>
            <w:tcBorders>
              <w:top w:val="nil"/>
              <w:left w:val="single" w:sz="4" w:space="0" w:color="auto"/>
              <w:bottom w:val="nil"/>
              <w:right w:val="single" w:sz="18" w:space="0" w:color="auto"/>
            </w:tcBorders>
            <w:shd w:val="clear" w:color="auto" w:fill="FFFFFF"/>
          </w:tcPr>
          <w:p w:rsidR="00C1130D" w:rsidRDefault="00C1130D">
            <w:pPr>
              <w:rPr>
                <w:sz w:val="12"/>
                <w:szCs w:val="12"/>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b/>
                <w:sz w:val="12"/>
                <w:szCs w:val="12"/>
              </w:rPr>
            </w:pPr>
            <w:r>
              <w:rPr>
                <w:b/>
                <w:sz w:val="12"/>
                <w:szCs w:val="12"/>
              </w:rPr>
              <w:t>1.2</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b/>
                <w:sz w:val="12"/>
                <w:szCs w:val="12"/>
              </w:rPr>
            </w:pPr>
            <w:r>
              <w:rPr>
                <w:b/>
                <w:sz w:val="12"/>
                <w:szCs w:val="12"/>
              </w:rPr>
              <w:t>Rücklagen, Sonderrücklagen, Stiftungskapital</w:t>
            </w:r>
          </w:p>
        </w:tc>
        <w:tc>
          <w:tcPr>
            <w:tcW w:w="888" w:type="dxa"/>
            <w:tcBorders>
              <w:top w:val="nil"/>
              <w:left w:val="single" w:sz="4" w:space="0" w:color="auto"/>
              <w:bottom w:val="nil"/>
              <w:right w:val="single" w:sz="4" w:space="0" w:color="auto"/>
            </w:tcBorders>
            <w:shd w:val="clear" w:color="auto" w:fill="FFFFFF"/>
          </w:tcPr>
          <w:p w:rsidR="00C1130D" w:rsidRDefault="00C1130D">
            <w:pPr>
              <w:rPr>
                <w:b/>
                <w:sz w:val="16"/>
              </w:rPr>
            </w:pPr>
          </w:p>
        </w:tc>
        <w:tc>
          <w:tcPr>
            <w:tcW w:w="888" w:type="dxa"/>
            <w:tcBorders>
              <w:top w:val="nil"/>
              <w:left w:val="single" w:sz="4" w:space="0" w:color="auto"/>
              <w:bottom w:val="nil"/>
              <w:right w:val="single" w:sz="12" w:space="0" w:color="auto"/>
            </w:tcBorders>
            <w:shd w:val="clear" w:color="auto" w:fill="FFFFFF"/>
          </w:tcPr>
          <w:p w:rsidR="00C1130D" w:rsidRDefault="00C1130D">
            <w:pPr>
              <w:rPr>
                <w:b/>
                <w:sz w:val="16"/>
              </w:rPr>
            </w:pPr>
          </w:p>
        </w:tc>
      </w:tr>
      <w:tr w:rsidR="00C1130D" w:rsidTr="00773A81">
        <w:trPr>
          <w:trHeight w:hRule="exact" w:val="357"/>
        </w:trPr>
        <w:tc>
          <w:tcPr>
            <w:tcW w:w="900" w:type="dxa"/>
            <w:tcBorders>
              <w:top w:val="nil"/>
              <w:left w:val="single" w:sz="12" w:space="0" w:color="auto"/>
              <w:bottom w:val="nil"/>
              <w:right w:val="single" w:sz="4" w:space="0" w:color="auto"/>
            </w:tcBorders>
            <w:shd w:val="clear" w:color="auto" w:fill="FFFFFF"/>
            <w:hideMark/>
          </w:tcPr>
          <w:p w:rsidR="00C1130D" w:rsidRDefault="00C1130D">
            <w:pPr>
              <w:rPr>
                <w:sz w:val="12"/>
                <w:szCs w:val="12"/>
              </w:rPr>
            </w:pPr>
            <w:r>
              <w:rPr>
                <w:sz w:val="12"/>
                <w:szCs w:val="12"/>
              </w:rPr>
              <w:t>1.1.2</w:t>
            </w:r>
          </w:p>
        </w:tc>
        <w:tc>
          <w:tcPr>
            <w:tcW w:w="2524" w:type="dxa"/>
            <w:tcBorders>
              <w:top w:val="nil"/>
              <w:left w:val="single" w:sz="4" w:space="0" w:color="auto"/>
              <w:bottom w:val="nil"/>
              <w:right w:val="single" w:sz="4" w:space="0" w:color="auto"/>
            </w:tcBorders>
            <w:shd w:val="clear" w:color="auto" w:fill="FFFFFF"/>
            <w:hideMark/>
          </w:tcPr>
          <w:p w:rsidR="00C1130D" w:rsidRDefault="00C1130D">
            <w:pPr>
              <w:rPr>
                <w:sz w:val="12"/>
                <w:szCs w:val="12"/>
              </w:rPr>
            </w:pPr>
            <w:r>
              <w:rPr>
                <w:sz w:val="12"/>
                <w:szCs w:val="12"/>
              </w:rPr>
              <w:t xml:space="preserve">Geleistete Investitionszuweisungen und </w:t>
            </w:r>
          </w:p>
          <w:p w:rsidR="00C1130D" w:rsidRDefault="00C1130D">
            <w:pPr>
              <w:rPr>
                <w:sz w:val="12"/>
                <w:szCs w:val="12"/>
              </w:rPr>
            </w:pPr>
            <w:r>
              <w:rPr>
                <w:sz w:val="12"/>
                <w:szCs w:val="12"/>
              </w:rPr>
              <w:t>-zuschüsse</w:t>
            </w:r>
          </w:p>
        </w:tc>
        <w:tc>
          <w:tcPr>
            <w:tcW w:w="847" w:type="dxa"/>
            <w:tcBorders>
              <w:top w:val="nil"/>
              <w:left w:val="single" w:sz="4" w:space="0" w:color="auto"/>
              <w:bottom w:val="nil"/>
              <w:right w:val="single" w:sz="4" w:space="0" w:color="auto"/>
            </w:tcBorders>
            <w:shd w:val="clear" w:color="auto" w:fill="FFFFFF"/>
          </w:tcPr>
          <w:p w:rsidR="00C1130D" w:rsidRDefault="00C1130D">
            <w:pPr>
              <w:rPr>
                <w:sz w:val="12"/>
                <w:szCs w:val="12"/>
              </w:rPr>
            </w:pPr>
          </w:p>
        </w:tc>
        <w:tc>
          <w:tcPr>
            <w:tcW w:w="847" w:type="dxa"/>
            <w:tcBorders>
              <w:top w:val="nil"/>
              <w:left w:val="single" w:sz="4" w:space="0" w:color="auto"/>
              <w:bottom w:val="nil"/>
              <w:right w:val="single" w:sz="18" w:space="0" w:color="auto"/>
            </w:tcBorders>
            <w:shd w:val="clear" w:color="auto" w:fill="FFFFFF"/>
          </w:tcPr>
          <w:p w:rsidR="00C1130D" w:rsidRDefault="00C1130D">
            <w:pPr>
              <w:rPr>
                <w:sz w:val="12"/>
                <w:szCs w:val="12"/>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sz w:val="12"/>
                <w:szCs w:val="12"/>
              </w:rPr>
            </w:pPr>
            <w:r>
              <w:rPr>
                <w:sz w:val="12"/>
                <w:szCs w:val="12"/>
              </w:rPr>
              <w:t>1.2.1</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sz w:val="12"/>
                <w:szCs w:val="12"/>
              </w:rPr>
            </w:pPr>
            <w:r>
              <w:rPr>
                <w:sz w:val="12"/>
                <w:szCs w:val="12"/>
              </w:rPr>
              <w:t>Kapitalrücklagen</w:t>
            </w:r>
          </w:p>
        </w:tc>
        <w:tc>
          <w:tcPr>
            <w:tcW w:w="888" w:type="dxa"/>
            <w:tcBorders>
              <w:top w:val="nil"/>
              <w:left w:val="single" w:sz="4" w:space="0" w:color="auto"/>
              <w:bottom w:val="nil"/>
              <w:right w:val="single" w:sz="4" w:space="0" w:color="auto"/>
            </w:tcBorders>
            <w:shd w:val="clear" w:color="auto" w:fill="FFFFFF"/>
          </w:tcPr>
          <w:p w:rsidR="00C1130D" w:rsidRDefault="00C1130D">
            <w:pPr>
              <w:rPr>
                <w:sz w:val="16"/>
              </w:rPr>
            </w:pPr>
          </w:p>
        </w:tc>
        <w:tc>
          <w:tcPr>
            <w:tcW w:w="888" w:type="dxa"/>
            <w:tcBorders>
              <w:top w:val="nil"/>
              <w:left w:val="single" w:sz="4" w:space="0" w:color="auto"/>
              <w:bottom w:val="nil"/>
              <w:right w:val="single" w:sz="12" w:space="0" w:color="auto"/>
            </w:tcBorders>
            <w:shd w:val="clear" w:color="auto" w:fill="FFFFFF"/>
          </w:tcPr>
          <w:p w:rsidR="00C1130D" w:rsidRDefault="00C1130D">
            <w:pPr>
              <w:rPr>
                <w:sz w:val="16"/>
              </w:rPr>
            </w:pPr>
          </w:p>
        </w:tc>
      </w:tr>
      <w:tr w:rsidR="00C1130D" w:rsidTr="00773A81">
        <w:trPr>
          <w:trHeight w:hRule="exact" w:val="284"/>
        </w:trPr>
        <w:tc>
          <w:tcPr>
            <w:tcW w:w="900" w:type="dxa"/>
            <w:tcBorders>
              <w:top w:val="nil"/>
              <w:left w:val="single" w:sz="12" w:space="0" w:color="auto"/>
              <w:bottom w:val="nil"/>
              <w:right w:val="single" w:sz="4" w:space="0" w:color="auto"/>
            </w:tcBorders>
            <w:shd w:val="clear" w:color="auto" w:fill="FFFFFF"/>
            <w:hideMark/>
          </w:tcPr>
          <w:p w:rsidR="00C1130D" w:rsidRDefault="00C1130D">
            <w:pPr>
              <w:rPr>
                <w:sz w:val="12"/>
                <w:szCs w:val="12"/>
              </w:rPr>
            </w:pPr>
            <w:r>
              <w:rPr>
                <w:sz w:val="12"/>
                <w:szCs w:val="12"/>
              </w:rPr>
              <w:t>1.1.3</w:t>
            </w:r>
          </w:p>
        </w:tc>
        <w:tc>
          <w:tcPr>
            <w:tcW w:w="2524" w:type="dxa"/>
            <w:tcBorders>
              <w:top w:val="nil"/>
              <w:left w:val="single" w:sz="4" w:space="0" w:color="auto"/>
              <w:bottom w:val="nil"/>
              <w:right w:val="single" w:sz="4" w:space="0" w:color="auto"/>
            </w:tcBorders>
            <w:shd w:val="clear" w:color="auto" w:fill="FFFFFF"/>
            <w:hideMark/>
          </w:tcPr>
          <w:p w:rsidR="00C1130D" w:rsidRDefault="00C1130D">
            <w:pPr>
              <w:rPr>
                <w:sz w:val="12"/>
                <w:szCs w:val="12"/>
              </w:rPr>
            </w:pPr>
            <w:r>
              <w:rPr>
                <w:sz w:val="12"/>
                <w:szCs w:val="12"/>
              </w:rPr>
              <w:t>Geschäfts- oder Firmenwert</w:t>
            </w:r>
          </w:p>
        </w:tc>
        <w:tc>
          <w:tcPr>
            <w:tcW w:w="847" w:type="dxa"/>
            <w:tcBorders>
              <w:top w:val="nil"/>
              <w:left w:val="single" w:sz="4" w:space="0" w:color="auto"/>
              <w:bottom w:val="nil"/>
              <w:right w:val="single" w:sz="4" w:space="0" w:color="auto"/>
            </w:tcBorders>
            <w:shd w:val="clear" w:color="auto" w:fill="FFFFFF"/>
          </w:tcPr>
          <w:p w:rsidR="00C1130D" w:rsidRDefault="00C1130D">
            <w:pPr>
              <w:rPr>
                <w:sz w:val="12"/>
                <w:szCs w:val="12"/>
              </w:rPr>
            </w:pPr>
          </w:p>
        </w:tc>
        <w:tc>
          <w:tcPr>
            <w:tcW w:w="847" w:type="dxa"/>
            <w:tcBorders>
              <w:top w:val="nil"/>
              <w:left w:val="single" w:sz="4" w:space="0" w:color="auto"/>
              <w:bottom w:val="nil"/>
              <w:right w:val="single" w:sz="18" w:space="0" w:color="auto"/>
            </w:tcBorders>
            <w:shd w:val="clear" w:color="auto" w:fill="FFFFFF"/>
          </w:tcPr>
          <w:p w:rsidR="00C1130D" w:rsidRDefault="00C1130D">
            <w:pPr>
              <w:rPr>
                <w:sz w:val="12"/>
                <w:szCs w:val="12"/>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sz w:val="12"/>
                <w:szCs w:val="12"/>
              </w:rPr>
            </w:pPr>
            <w:r>
              <w:rPr>
                <w:sz w:val="12"/>
                <w:szCs w:val="12"/>
              </w:rPr>
              <w:t>1.2.2</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sz w:val="12"/>
                <w:szCs w:val="12"/>
                <w:highlight w:val="yellow"/>
              </w:rPr>
            </w:pPr>
            <w:r>
              <w:rPr>
                <w:sz w:val="12"/>
                <w:szCs w:val="12"/>
              </w:rPr>
              <w:t>Rücklagen aus Überschüssen des Ergebnisses</w:t>
            </w:r>
          </w:p>
        </w:tc>
        <w:tc>
          <w:tcPr>
            <w:tcW w:w="888" w:type="dxa"/>
            <w:tcBorders>
              <w:top w:val="nil"/>
              <w:left w:val="single" w:sz="4" w:space="0" w:color="auto"/>
              <w:bottom w:val="nil"/>
              <w:right w:val="single" w:sz="4" w:space="0" w:color="auto"/>
            </w:tcBorders>
            <w:shd w:val="clear" w:color="auto" w:fill="FFFFFF"/>
          </w:tcPr>
          <w:p w:rsidR="00C1130D" w:rsidRDefault="00C1130D">
            <w:pPr>
              <w:rPr>
                <w:sz w:val="16"/>
              </w:rPr>
            </w:pPr>
          </w:p>
        </w:tc>
        <w:tc>
          <w:tcPr>
            <w:tcW w:w="888" w:type="dxa"/>
            <w:tcBorders>
              <w:top w:val="nil"/>
              <w:left w:val="single" w:sz="4" w:space="0" w:color="auto"/>
              <w:bottom w:val="nil"/>
              <w:right w:val="single" w:sz="12" w:space="0" w:color="auto"/>
            </w:tcBorders>
            <w:shd w:val="clear" w:color="auto" w:fill="FFFFFF"/>
          </w:tcPr>
          <w:p w:rsidR="00C1130D" w:rsidRDefault="00C1130D">
            <w:pPr>
              <w:rPr>
                <w:sz w:val="16"/>
              </w:rPr>
            </w:pPr>
          </w:p>
        </w:tc>
      </w:tr>
      <w:tr w:rsidR="00C1130D" w:rsidTr="00773A81">
        <w:trPr>
          <w:trHeight w:hRule="exact" w:val="284"/>
        </w:trPr>
        <w:tc>
          <w:tcPr>
            <w:tcW w:w="900" w:type="dxa"/>
            <w:tcBorders>
              <w:top w:val="nil"/>
              <w:left w:val="single" w:sz="12" w:space="0" w:color="auto"/>
              <w:bottom w:val="nil"/>
              <w:right w:val="single" w:sz="4" w:space="0" w:color="auto"/>
            </w:tcBorders>
            <w:shd w:val="clear" w:color="auto" w:fill="FFFFFF"/>
            <w:hideMark/>
          </w:tcPr>
          <w:p w:rsidR="00C1130D" w:rsidRDefault="00C1130D">
            <w:pPr>
              <w:rPr>
                <w:b/>
                <w:sz w:val="12"/>
                <w:szCs w:val="12"/>
              </w:rPr>
            </w:pPr>
            <w:r>
              <w:rPr>
                <w:b/>
                <w:sz w:val="12"/>
                <w:szCs w:val="12"/>
              </w:rPr>
              <w:t>1.2</w:t>
            </w:r>
          </w:p>
        </w:tc>
        <w:tc>
          <w:tcPr>
            <w:tcW w:w="2524" w:type="dxa"/>
            <w:tcBorders>
              <w:top w:val="nil"/>
              <w:left w:val="single" w:sz="4" w:space="0" w:color="auto"/>
              <w:bottom w:val="nil"/>
              <w:right w:val="single" w:sz="4" w:space="0" w:color="auto"/>
            </w:tcBorders>
            <w:shd w:val="clear" w:color="auto" w:fill="FFFFFF"/>
            <w:hideMark/>
          </w:tcPr>
          <w:p w:rsidR="00C1130D" w:rsidRDefault="00C1130D">
            <w:pPr>
              <w:rPr>
                <w:b/>
                <w:sz w:val="12"/>
                <w:szCs w:val="12"/>
              </w:rPr>
            </w:pPr>
            <w:r>
              <w:rPr>
                <w:b/>
                <w:sz w:val="12"/>
                <w:szCs w:val="12"/>
              </w:rPr>
              <w:t>Sachanlagen</w:t>
            </w:r>
          </w:p>
        </w:tc>
        <w:tc>
          <w:tcPr>
            <w:tcW w:w="847" w:type="dxa"/>
            <w:tcBorders>
              <w:top w:val="nil"/>
              <w:left w:val="single" w:sz="4" w:space="0" w:color="auto"/>
              <w:bottom w:val="nil"/>
              <w:right w:val="single" w:sz="4" w:space="0" w:color="auto"/>
            </w:tcBorders>
            <w:shd w:val="clear" w:color="auto" w:fill="FFFFFF"/>
          </w:tcPr>
          <w:p w:rsidR="00C1130D" w:rsidRDefault="00C1130D">
            <w:pPr>
              <w:rPr>
                <w:b/>
                <w:sz w:val="12"/>
                <w:szCs w:val="12"/>
              </w:rPr>
            </w:pPr>
          </w:p>
        </w:tc>
        <w:tc>
          <w:tcPr>
            <w:tcW w:w="847" w:type="dxa"/>
            <w:tcBorders>
              <w:top w:val="nil"/>
              <w:left w:val="single" w:sz="4" w:space="0" w:color="auto"/>
              <w:bottom w:val="nil"/>
              <w:right w:val="single" w:sz="18" w:space="0" w:color="auto"/>
            </w:tcBorders>
            <w:shd w:val="clear" w:color="auto" w:fill="FFFFFF"/>
          </w:tcPr>
          <w:p w:rsidR="00C1130D" w:rsidRDefault="00C1130D">
            <w:pPr>
              <w:rPr>
                <w:b/>
                <w:sz w:val="12"/>
                <w:szCs w:val="12"/>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sz w:val="12"/>
                <w:szCs w:val="12"/>
              </w:rPr>
            </w:pPr>
            <w:r>
              <w:rPr>
                <w:sz w:val="12"/>
                <w:szCs w:val="12"/>
              </w:rPr>
              <w:t>1.2.3</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sz w:val="12"/>
                <w:szCs w:val="12"/>
                <w:highlight w:val="yellow"/>
              </w:rPr>
            </w:pPr>
            <w:r>
              <w:rPr>
                <w:sz w:val="12"/>
                <w:szCs w:val="12"/>
              </w:rPr>
              <w:t>Zweckgebundene Rücklagen</w:t>
            </w:r>
          </w:p>
        </w:tc>
        <w:tc>
          <w:tcPr>
            <w:tcW w:w="888" w:type="dxa"/>
            <w:tcBorders>
              <w:top w:val="nil"/>
              <w:left w:val="single" w:sz="4" w:space="0" w:color="auto"/>
              <w:bottom w:val="nil"/>
              <w:right w:val="single" w:sz="4" w:space="0" w:color="auto"/>
            </w:tcBorders>
            <w:shd w:val="clear" w:color="auto" w:fill="FFFFFF"/>
          </w:tcPr>
          <w:p w:rsidR="00C1130D" w:rsidRDefault="00C1130D">
            <w:pPr>
              <w:rPr>
                <w:sz w:val="16"/>
              </w:rPr>
            </w:pPr>
          </w:p>
        </w:tc>
        <w:tc>
          <w:tcPr>
            <w:tcW w:w="888" w:type="dxa"/>
            <w:tcBorders>
              <w:top w:val="nil"/>
              <w:left w:val="single" w:sz="4" w:space="0" w:color="auto"/>
              <w:bottom w:val="nil"/>
              <w:right w:val="single" w:sz="12" w:space="0" w:color="auto"/>
            </w:tcBorders>
            <w:shd w:val="clear" w:color="auto" w:fill="FFFFFF"/>
          </w:tcPr>
          <w:p w:rsidR="00C1130D" w:rsidRDefault="00C1130D">
            <w:pPr>
              <w:rPr>
                <w:sz w:val="16"/>
              </w:rPr>
            </w:pPr>
          </w:p>
        </w:tc>
      </w:tr>
      <w:tr w:rsidR="00C1130D" w:rsidTr="00773A81">
        <w:trPr>
          <w:trHeight w:hRule="exact" w:val="498"/>
        </w:trPr>
        <w:tc>
          <w:tcPr>
            <w:tcW w:w="900" w:type="dxa"/>
            <w:tcBorders>
              <w:top w:val="nil"/>
              <w:left w:val="single" w:sz="12" w:space="0" w:color="auto"/>
              <w:bottom w:val="nil"/>
              <w:right w:val="single" w:sz="4" w:space="0" w:color="auto"/>
            </w:tcBorders>
            <w:shd w:val="clear" w:color="auto" w:fill="FFFFFF"/>
            <w:hideMark/>
          </w:tcPr>
          <w:p w:rsidR="00C1130D" w:rsidRDefault="00C1130D">
            <w:pPr>
              <w:rPr>
                <w:sz w:val="12"/>
                <w:szCs w:val="12"/>
              </w:rPr>
            </w:pPr>
            <w:r>
              <w:rPr>
                <w:sz w:val="12"/>
                <w:szCs w:val="12"/>
              </w:rPr>
              <w:t>1.2.1</w:t>
            </w:r>
          </w:p>
        </w:tc>
        <w:tc>
          <w:tcPr>
            <w:tcW w:w="2524" w:type="dxa"/>
            <w:tcBorders>
              <w:top w:val="nil"/>
              <w:left w:val="single" w:sz="4" w:space="0" w:color="auto"/>
              <w:bottom w:val="nil"/>
              <w:right w:val="single" w:sz="4" w:space="0" w:color="auto"/>
            </w:tcBorders>
            <w:shd w:val="clear" w:color="auto" w:fill="FFFFFF"/>
            <w:hideMark/>
          </w:tcPr>
          <w:p w:rsidR="00C1130D" w:rsidRDefault="00C1130D">
            <w:pPr>
              <w:rPr>
                <w:sz w:val="12"/>
                <w:szCs w:val="12"/>
              </w:rPr>
            </w:pPr>
            <w:r>
              <w:rPr>
                <w:sz w:val="12"/>
                <w:szCs w:val="12"/>
              </w:rPr>
              <w:t>Grundstücke, grundstücksgleiche Rechte und Bauten einschließlich Bauten auf fremden Grundstücken</w:t>
            </w:r>
          </w:p>
        </w:tc>
        <w:tc>
          <w:tcPr>
            <w:tcW w:w="847" w:type="dxa"/>
            <w:tcBorders>
              <w:top w:val="nil"/>
              <w:left w:val="single" w:sz="4" w:space="0" w:color="auto"/>
              <w:bottom w:val="nil"/>
              <w:right w:val="single" w:sz="4" w:space="0" w:color="auto"/>
            </w:tcBorders>
            <w:shd w:val="clear" w:color="auto" w:fill="FFFFFF"/>
          </w:tcPr>
          <w:p w:rsidR="00C1130D" w:rsidRDefault="00C1130D">
            <w:pPr>
              <w:rPr>
                <w:sz w:val="12"/>
                <w:szCs w:val="12"/>
              </w:rPr>
            </w:pPr>
          </w:p>
        </w:tc>
        <w:tc>
          <w:tcPr>
            <w:tcW w:w="847" w:type="dxa"/>
            <w:tcBorders>
              <w:top w:val="nil"/>
              <w:left w:val="single" w:sz="4" w:space="0" w:color="auto"/>
              <w:bottom w:val="nil"/>
              <w:right w:val="single" w:sz="18" w:space="0" w:color="auto"/>
            </w:tcBorders>
            <w:shd w:val="clear" w:color="auto" w:fill="FFFFFF"/>
          </w:tcPr>
          <w:p w:rsidR="00C1130D" w:rsidRDefault="00C1130D">
            <w:pPr>
              <w:rPr>
                <w:sz w:val="12"/>
                <w:szCs w:val="12"/>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sz w:val="12"/>
                <w:szCs w:val="12"/>
              </w:rPr>
            </w:pPr>
            <w:r>
              <w:rPr>
                <w:sz w:val="12"/>
                <w:szCs w:val="12"/>
              </w:rPr>
              <w:t>1.2.4</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sz w:val="12"/>
                <w:szCs w:val="12"/>
              </w:rPr>
            </w:pPr>
            <w:r>
              <w:rPr>
                <w:sz w:val="12"/>
                <w:szCs w:val="12"/>
              </w:rPr>
              <w:t>Sonderrücklagen</w:t>
            </w:r>
          </w:p>
        </w:tc>
        <w:tc>
          <w:tcPr>
            <w:tcW w:w="888" w:type="dxa"/>
            <w:tcBorders>
              <w:top w:val="nil"/>
              <w:left w:val="single" w:sz="4" w:space="0" w:color="auto"/>
              <w:bottom w:val="nil"/>
              <w:right w:val="single" w:sz="4" w:space="0" w:color="auto"/>
            </w:tcBorders>
            <w:shd w:val="clear" w:color="auto" w:fill="FFFFFF"/>
          </w:tcPr>
          <w:p w:rsidR="00C1130D" w:rsidRDefault="00C1130D">
            <w:pPr>
              <w:rPr>
                <w:sz w:val="16"/>
              </w:rPr>
            </w:pPr>
          </w:p>
        </w:tc>
        <w:tc>
          <w:tcPr>
            <w:tcW w:w="888" w:type="dxa"/>
            <w:tcBorders>
              <w:top w:val="nil"/>
              <w:left w:val="single" w:sz="4" w:space="0" w:color="auto"/>
              <w:bottom w:val="nil"/>
              <w:right w:val="single" w:sz="12" w:space="0" w:color="auto"/>
            </w:tcBorders>
            <w:shd w:val="clear" w:color="auto" w:fill="FFFFFF"/>
          </w:tcPr>
          <w:p w:rsidR="00C1130D" w:rsidRDefault="00C1130D">
            <w:pPr>
              <w:rPr>
                <w:sz w:val="16"/>
              </w:rPr>
            </w:pPr>
          </w:p>
        </w:tc>
      </w:tr>
      <w:tr w:rsidR="00C1130D" w:rsidTr="00773A81">
        <w:trPr>
          <w:trHeight w:hRule="exact" w:val="323"/>
        </w:trPr>
        <w:tc>
          <w:tcPr>
            <w:tcW w:w="900" w:type="dxa"/>
            <w:tcBorders>
              <w:top w:val="nil"/>
              <w:left w:val="single" w:sz="12" w:space="0" w:color="auto"/>
              <w:bottom w:val="nil"/>
              <w:right w:val="single" w:sz="4" w:space="0" w:color="auto"/>
            </w:tcBorders>
            <w:shd w:val="clear" w:color="auto" w:fill="FFFFFF"/>
          </w:tcPr>
          <w:p w:rsidR="00C1130D" w:rsidRDefault="00C1130D">
            <w:pPr>
              <w:rPr>
                <w:sz w:val="12"/>
                <w:szCs w:val="12"/>
              </w:rPr>
            </w:pPr>
          </w:p>
        </w:tc>
        <w:tc>
          <w:tcPr>
            <w:tcW w:w="2524" w:type="dxa"/>
            <w:tcBorders>
              <w:top w:val="nil"/>
              <w:left w:val="single" w:sz="4" w:space="0" w:color="auto"/>
              <w:bottom w:val="nil"/>
              <w:right w:val="single" w:sz="4" w:space="0" w:color="auto"/>
            </w:tcBorders>
            <w:shd w:val="clear" w:color="auto" w:fill="FFFFFF"/>
          </w:tcPr>
          <w:p w:rsidR="00C1130D" w:rsidRDefault="00C1130D">
            <w:pPr>
              <w:rPr>
                <w:sz w:val="12"/>
                <w:szCs w:val="12"/>
              </w:rPr>
            </w:pPr>
          </w:p>
        </w:tc>
        <w:tc>
          <w:tcPr>
            <w:tcW w:w="847" w:type="dxa"/>
            <w:tcBorders>
              <w:top w:val="nil"/>
              <w:left w:val="single" w:sz="4" w:space="0" w:color="auto"/>
              <w:bottom w:val="nil"/>
              <w:right w:val="single" w:sz="4" w:space="0" w:color="auto"/>
            </w:tcBorders>
            <w:shd w:val="clear" w:color="auto" w:fill="FFFFFF"/>
          </w:tcPr>
          <w:p w:rsidR="00C1130D" w:rsidRDefault="00C1130D">
            <w:pPr>
              <w:rPr>
                <w:sz w:val="12"/>
                <w:szCs w:val="12"/>
              </w:rPr>
            </w:pPr>
          </w:p>
        </w:tc>
        <w:tc>
          <w:tcPr>
            <w:tcW w:w="847" w:type="dxa"/>
            <w:tcBorders>
              <w:top w:val="nil"/>
              <w:left w:val="single" w:sz="4" w:space="0" w:color="auto"/>
              <w:bottom w:val="nil"/>
              <w:right w:val="single" w:sz="18" w:space="0" w:color="auto"/>
            </w:tcBorders>
            <w:shd w:val="clear" w:color="auto" w:fill="FFFFFF"/>
          </w:tcPr>
          <w:p w:rsidR="00C1130D" w:rsidRDefault="00C1130D">
            <w:pPr>
              <w:rPr>
                <w:sz w:val="12"/>
                <w:szCs w:val="12"/>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sz w:val="12"/>
                <w:szCs w:val="12"/>
              </w:rPr>
            </w:pPr>
            <w:r>
              <w:rPr>
                <w:sz w:val="12"/>
                <w:szCs w:val="12"/>
              </w:rPr>
              <w:t>1.2.5</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sz w:val="12"/>
                <w:szCs w:val="12"/>
              </w:rPr>
            </w:pPr>
            <w:r>
              <w:rPr>
                <w:sz w:val="12"/>
                <w:szCs w:val="12"/>
              </w:rPr>
              <w:t>Stiftungskapital</w:t>
            </w:r>
          </w:p>
        </w:tc>
        <w:tc>
          <w:tcPr>
            <w:tcW w:w="888" w:type="dxa"/>
            <w:tcBorders>
              <w:top w:val="nil"/>
              <w:left w:val="single" w:sz="4" w:space="0" w:color="auto"/>
              <w:bottom w:val="nil"/>
              <w:right w:val="single" w:sz="4" w:space="0" w:color="auto"/>
            </w:tcBorders>
            <w:shd w:val="clear" w:color="auto" w:fill="FFFFFF"/>
          </w:tcPr>
          <w:p w:rsidR="00C1130D" w:rsidRDefault="00C1130D">
            <w:pPr>
              <w:rPr>
                <w:sz w:val="16"/>
              </w:rPr>
            </w:pPr>
          </w:p>
        </w:tc>
        <w:tc>
          <w:tcPr>
            <w:tcW w:w="888" w:type="dxa"/>
            <w:tcBorders>
              <w:top w:val="nil"/>
              <w:left w:val="single" w:sz="4" w:space="0" w:color="auto"/>
              <w:bottom w:val="nil"/>
              <w:right w:val="single" w:sz="12" w:space="0" w:color="auto"/>
            </w:tcBorders>
            <w:shd w:val="clear" w:color="auto" w:fill="FFFFFF"/>
          </w:tcPr>
          <w:p w:rsidR="00C1130D" w:rsidRDefault="00C1130D">
            <w:pPr>
              <w:rPr>
                <w:sz w:val="16"/>
              </w:rPr>
            </w:pPr>
          </w:p>
        </w:tc>
      </w:tr>
      <w:tr w:rsidR="00C1130D" w:rsidTr="00773A81">
        <w:trPr>
          <w:trHeight w:hRule="exact" w:val="323"/>
        </w:trPr>
        <w:tc>
          <w:tcPr>
            <w:tcW w:w="900" w:type="dxa"/>
            <w:tcBorders>
              <w:top w:val="nil"/>
              <w:left w:val="single" w:sz="12" w:space="0" w:color="auto"/>
              <w:bottom w:val="nil"/>
              <w:right w:val="single" w:sz="4" w:space="0" w:color="auto"/>
            </w:tcBorders>
            <w:shd w:val="clear" w:color="auto" w:fill="FFFFFF"/>
            <w:hideMark/>
          </w:tcPr>
          <w:p w:rsidR="00C1130D" w:rsidRDefault="00C1130D">
            <w:pPr>
              <w:rPr>
                <w:sz w:val="12"/>
                <w:szCs w:val="12"/>
              </w:rPr>
            </w:pPr>
            <w:r>
              <w:rPr>
                <w:sz w:val="12"/>
                <w:szCs w:val="12"/>
              </w:rPr>
              <w:t>1.2.2</w:t>
            </w:r>
          </w:p>
        </w:tc>
        <w:tc>
          <w:tcPr>
            <w:tcW w:w="2524" w:type="dxa"/>
            <w:tcBorders>
              <w:top w:val="nil"/>
              <w:left w:val="single" w:sz="4" w:space="0" w:color="auto"/>
              <w:bottom w:val="nil"/>
              <w:right w:val="single" w:sz="4" w:space="0" w:color="auto"/>
            </w:tcBorders>
            <w:shd w:val="clear" w:color="auto" w:fill="FFFFFF"/>
            <w:hideMark/>
          </w:tcPr>
          <w:p w:rsidR="00C1130D" w:rsidRDefault="00C1130D">
            <w:pPr>
              <w:rPr>
                <w:sz w:val="12"/>
                <w:szCs w:val="12"/>
              </w:rPr>
            </w:pPr>
            <w:r>
              <w:rPr>
                <w:sz w:val="12"/>
                <w:szCs w:val="12"/>
              </w:rPr>
              <w:t>Sachanlagen im Gemeingebrauch, Infrastrukturvermögen</w:t>
            </w:r>
          </w:p>
        </w:tc>
        <w:tc>
          <w:tcPr>
            <w:tcW w:w="847" w:type="dxa"/>
            <w:tcBorders>
              <w:top w:val="nil"/>
              <w:left w:val="single" w:sz="4" w:space="0" w:color="auto"/>
              <w:bottom w:val="nil"/>
              <w:right w:val="single" w:sz="4" w:space="0" w:color="auto"/>
            </w:tcBorders>
            <w:shd w:val="clear" w:color="auto" w:fill="FFFFFF"/>
          </w:tcPr>
          <w:p w:rsidR="00C1130D" w:rsidRDefault="00C1130D">
            <w:pPr>
              <w:rPr>
                <w:sz w:val="12"/>
                <w:szCs w:val="12"/>
              </w:rPr>
            </w:pPr>
          </w:p>
        </w:tc>
        <w:tc>
          <w:tcPr>
            <w:tcW w:w="847" w:type="dxa"/>
            <w:tcBorders>
              <w:top w:val="nil"/>
              <w:left w:val="single" w:sz="4" w:space="0" w:color="auto"/>
              <w:bottom w:val="nil"/>
              <w:right w:val="single" w:sz="18" w:space="0" w:color="auto"/>
            </w:tcBorders>
            <w:shd w:val="clear" w:color="auto" w:fill="FFFFFF"/>
          </w:tcPr>
          <w:p w:rsidR="00C1130D" w:rsidRDefault="00C1130D">
            <w:pPr>
              <w:rPr>
                <w:sz w:val="12"/>
                <w:szCs w:val="12"/>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sz w:val="12"/>
                <w:szCs w:val="12"/>
                <w:highlight w:val="yellow"/>
              </w:rPr>
            </w:pPr>
            <w:r>
              <w:rPr>
                <w:sz w:val="12"/>
                <w:szCs w:val="12"/>
              </w:rPr>
              <w:t>1.2.6</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sz w:val="12"/>
                <w:szCs w:val="12"/>
                <w:highlight w:val="yellow"/>
              </w:rPr>
            </w:pPr>
            <w:r>
              <w:rPr>
                <w:sz w:val="12"/>
                <w:szCs w:val="12"/>
              </w:rPr>
              <w:t>Unterschiedsbetrag aus der Kapitalkonsolidierung</w:t>
            </w:r>
          </w:p>
        </w:tc>
        <w:tc>
          <w:tcPr>
            <w:tcW w:w="888" w:type="dxa"/>
            <w:tcBorders>
              <w:top w:val="nil"/>
              <w:left w:val="single" w:sz="4" w:space="0" w:color="auto"/>
              <w:bottom w:val="nil"/>
              <w:right w:val="single" w:sz="4" w:space="0" w:color="auto"/>
            </w:tcBorders>
            <w:shd w:val="clear" w:color="auto" w:fill="FFFFFF"/>
          </w:tcPr>
          <w:p w:rsidR="00C1130D" w:rsidRDefault="00C1130D">
            <w:pPr>
              <w:rPr>
                <w:sz w:val="16"/>
              </w:rPr>
            </w:pPr>
          </w:p>
        </w:tc>
        <w:tc>
          <w:tcPr>
            <w:tcW w:w="888" w:type="dxa"/>
            <w:tcBorders>
              <w:top w:val="nil"/>
              <w:left w:val="single" w:sz="4" w:space="0" w:color="auto"/>
              <w:bottom w:val="nil"/>
              <w:right w:val="single" w:sz="12" w:space="0" w:color="auto"/>
            </w:tcBorders>
            <w:shd w:val="clear" w:color="auto" w:fill="FFFFFF"/>
          </w:tcPr>
          <w:p w:rsidR="00C1130D" w:rsidRDefault="00C1130D">
            <w:pPr>
              <w:rPr>
                <w:sz w:val="16"/>
              </w:rPr>
            </w:pPr>
          </w:p>
        </w:tc>
      </w:tr>
      <w:tr w:rsidR="00C1130D" w:rsidTr="00773A81">
        <w:trPr>
          <w:trHeight w:hRule="exact" w:val="284"/>
        </w:trPr>
        <w:tc>
          <w:tcPr>
            <w:tcW w:w="900" w:type="dxa"/>
            <w:tcBorders>
              <w:top w:val="nil"/>
              <w:left w:val="single" w:sz="12" w:space="0" w:color="auto"/>
              <w:bottom w:val="nil"/>
              <w:right w:val="single" w:sz="4" w:space="0" w:color="auto"/>
            </w:tcBorders>
            <w:shd w:val="clear" w:color="auto" w:fill="FFFFFF"/>
            <w:hideMark/>
          </w:tcPr>
          <w:p w:rsidR="00C1130D" w:rsidRDefault="00C1130D">
            <w:pPr>
              <w:rPr>
                <w:sz w:val="12"/>
                <w:szCs w:val="12"/>
              </w:rPr>
            </w:pPr>
            <w:r>
              <w:rPr>
                <w:sz w:val="12"/>
                <w:szCs w:val="12"/>
              </w:rPr>
              <w:t>1.2.3</w:t>
            </w:r>
          </w:p>
        </w:tc>
        <w:tc>
          <w:tcPr>
            <w:tcW w:w="2524" w:type="dxa"/>
            <w:tcBorders>
              <w:top w:val="nil"/>
              <w:left w:val="single" w:sz="4" w:space="0" w:color="auto"/>
              <w:bottom w:val="nil"/>
              <w:right w:val="single" w:sz="4" w:space="0" w:color="auto"/>
            </w:tcBorders>
            <w:shd w:val="clear" w:color="auto" w:fill="FFFFFF"/>
            <w:hideMark/>
          </w:tcPr>
          <w:p w:rsidR="00C1130D" w:rsidRDefault="00C1130D">
            <w:pPr>
              <w:rPr>
                <w:sz w:val="12"/>
                <w:szCs w:val="12"/>
              </w:rPr>
            </w:pPr>
            <w:r>
              <w:rPr>
                <w:sz w:val="12"/>
                <w:szCs w:val="12"/>
              </w:rPr>
              <w:t>Anlagen und Maschinen zur Leistungs-erstellung</w:t>
            </w:r>
          </w:p>
        </w:tc>
        <w:tc>
          <w:tcPr>
            <w:tcW w:w="847" w:type="dxa"/>
            <w:tcBorders>
              <w:top w:val="nil"/>
              <w:left w:val="single" w:sz="4" w:space="0" w:color="auto"/>
              <w:bottom w:val="nil"/>
              <w:right w:val="single" w:sz="4" w:space="0" w:color="auto"/>
            </w:tcBorders>
            <w:shd w:val="clear" w:color="auto" w:fill="FFFFFF"/>
          </w:tcPr>
          <w:p w:rsidR="00C1130D" w:rsidRDefault="00C1130D">
            <w:pPr>
              <w:rPr>
                <w:sz w:val="12"/>
                <w:szCs w:val="12"/>
              </w:rPr>
            </w:pPr>
          </w:p>
        </w:tc>
        <w:tc>
          <w:tcPr>
            <w:tcW w:w="847" w:type="dxa"/>
            <w:tcBorders>
              <w:top w:val="nil"/>
              <w:left w:val="single" w:sz="4" w:space="0" w:color="auto"/>
              <w:bottom w:val="nil"/>
              <w:right w:val="single" w:sz="18" w:space="0" w:color="auto"/>
            </w:tcBorders>
            <w:shd w:val="clear" w:color="auto" w:fill="FFFFFF"/>
          </w:tcPr>
          <w:p w:rsidR="00C1130D" w:rsidRDefault="00C1130D">
            <w:pPr>
              <w:rPr>
                <w:sz w:val="12"/>
                <w:szCs w:val="12"/>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sz w:val="12"/>
                <w:szCs w:val="12"/>
                <w:highlight w:val="yellow"/>
              </w:rPr>
            </w:pPr>
            <w:r>
              <w:rPr>
                <w:b/>
                <w:sz w:val="12"/>
                <w:szCs w:val="12"/>
              </w:rPr>
              <w:t>1.3</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b/>
                <w:sz w:val="12"/>
                <w:szCs w:val="12"/>
                <w:highlight w:val="yellow"/>
              </w:rPr>
            </w:pPr>
            <w:r>
              <w:rPr>
                <w:b/>
                <w:sz w:val="12"/>
                <w:szCs w:val="12"/>
              </w:rPr>
              <w:t>Ergebnisverwendung</w:t>
            </w:r>
          </w:p>
        </w:tc>
        <w:tc>
          <w:tcPr>
            <w:tcW w:w="888" w:type="dxa"/>
            <w:tcBorders>
              <w:top w:val="nil"/>
              <w:left w:val="single" w:sz="4" w:space="0" w:color="auto"/>
              <w:bottom w:val="nil"/>
              <w:right w:val="single" w:sz="4" w:space="0" w:color="auto"/>
            </w:tcBorders>
            <w:shd w:val="clear" w:color="auto" w:fill="FFFFFF"/>
          </w:tcPr>
          <w:p w:rsidR="00C1130D" w:rsidRDefault="00C1130D">
            <w:pPr>
              <w:rPr>
                <w:sz w:val="12"/>
                <w:szCs w:val="12"/>
                <w:highlight w:val="yellow"/>
              </w:rPr>
            </w:pPr>
          </w:p>
        </w:tc>
        <w:tc>
          <w:tcPr>
            <w:tcW w:w="888" w:type="dxa"/>
            <w:tcBorders>
              <w:top w:val="nil"/>
              <w:left w:val="single" w:sz="4" w:space="0" w:color="auto"/>
              <w:bottom w:val="nil"/>
              <w:right w:val="single" w:sz="12" w:space="0" w:color="auto"/>
            </w:tcBorders>
            <w:shd w:val="clear" w:color="auto" w:fill="FFFFFF"/>
          </w:tcPr>
          <w:p w:rsidR="00C1130D" w:rsidRDefault="00C1130D">
            <w:pPr>
              <w:rPr>
                <w:sz w:val="12"/>
                <w:szCs w:val="12"/>
                <w:highlight w:val="yellow"/>
              </w:rPr>
            </w:pPr>
          </w:p>
        </w:tc>
      </w:tr>
      <w:tr w:rsidR="00C1130D" w:rsidTr="00773A81">
        <w:trPr>
          <w:trHeight w:hRule="exact" w:val="284"/>
        </w:trPr>
        <w:tc>
          <w:tcPr>
            <w:tcW w:w="900" w:type="dxa"/>
            <w:tcBorders>
              <w:top w:val="nil"/>
              <w:left w:val="single" w:sz="12" w:space="0" w:color="auto"/>
              <w:bottom w:val="nil"/>
              <w:right w:val="single" w:sz="4" w:space="0" w:color="auto"/>
            </w:tcBorders>
            <w:shd w:val="clear" w:color="auto" w:fill="FFFFFF"/>
            <w:hideMark/>
          </w:tcPr>
          <w:p w:rsidR="00C1130D" w:rsidRDefault="00C1130D">
            <w:pPr>
              <w:rPr>
                <w:sz w:val="12"/>
                <w:szCs w:val="12"/>
              </w:rPr>
            </w:pPr>
            <w:r>
              <w:rPr>
                <w:sz w:val="12"/>
                <w:szCs w:val="12"/>
              </w:rPr>
              <w:t>1.2.4</w:t>
            </w:r>
          </w:p>
        </w:tc>
        <w:tc>
          <w:tcPr>
            <w:tcW w:w="2524" w:type="dxa"/>
            <w:tcBorders>
              <w:top w:val="nil"/>
              <w:left w:val="single" w:sz="4" w:space="0" w:color="auto"/>
              <w:bottom w:val="nil"/>
              <w:right w:val="single" w:sz="4" w:space="0" w:color="auto"/>
            </w:tcBorders>
            <w:shd w:val="clear" w:color="auto" w:fill="FFFFFF"/>
            <w:hideMark/>
          </w:tcPr>
          <w:p w:rsidR="00C1130D" w:rsidRDefault="00C1130D">
            <w:pPr>
              <w:rPr>
                <w:sz w:val="12"/>
                <w:szCs w:val="12"/>
              </w:rPr>
            </w:pPr>
            <w:r>
              <w:rPr>
                <w:sz w:val="12"/>
                <w:szCs w:val="12"/>
              </w:rPr>
              <w:t>Andere Anlagen, Betriebs- und Geschäfts-ausstattung</w:t>
            </w:r>
          </w:p>
        </w:tc>
        <w:tc>
          <w:tcPr>
            <w:tcW w:w="847" w:type="dxa"/>
            <w:tcBorders>
              <w:top w:val="nil"/>
              <w:left w:val="single" w:sz="4" w:space="0" w:color="auto"/>
              <w:bottom w:val="nil"/>
              <w:right w:val="single" w:sz="4" w:space="0" w:color="auto"/>
            </w:tcBorders>
            <w:shd w:val="clear" w:color="auto" w:fill="FFFFFF"/>
          </w:tcPr>
          <w:p w:rsidR="00C1130D" w:rsidRDefault="00C1130D">
            <w:pPr>
              <w:rPr>
                <w:sz w:val="12"/>
                <w:szCs w:val="12"/>
              </w:rPr>
            </w:pPr>
          </w:p>
        </w:tc>
        <w:tc>
          <w:tcPr>
            <w:tcW w:w="847" w:type="dxa"/>
            <w:tcBorders>
              <w:top w:val="nil"/>
              <w:left w:val="single" w:sz="4" w:space="0" w:color="auto"/>
              <w:bottom w:val="nil"/>
              <w:right w:val="single" w:sz="18" w:space="0" w:color="auto"/>
            </w:tcBorders>
            <w:shd w:val="clear" w:color="auto" w:fill="FFFFFF"/>
          </w:tcPr>
          <w:p w:rsidR="00C1130D" w:rsidRDefault="00C1130D">
            <w:pPr>
              <w:rPr>
                <w:sz w:val="12"/>
                <w:szCs w:val="12"/>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sz w:val="12"/>
                <w:szCs w:val="12"/>
              </w:rPr>
            </w:pPr>
            <w:r>
              <w:rPr>
                <w:sz w:val="12"/>
                <w:szCs w:val="12"/>
              </w:rPr>
              <w:t>1.3.1</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sz w:val="12"/>
                <w:szCs w:val="12"/>
              </w:rPr>
            </w:pPr>
            <w:r>
              <w:rPr>
                <w:sz w:val="12"/>
                <w:szCs w:val="12"/>
              </w:rPr>
              <w:t>Ergebnisvortrag</w:t>
            </w:r>
          </w:p>
        </w:tc>
        <w:tc>
          <w:tcPr>
            <w:tcW w:w="888" w:type="dxa"/>
            <w:tcBorders>
              <w:top w:val="nil"/>
              <w:left w:val="single" w:sz="4" w:space="0" w:color="auto"/>
              <w:bottom w:val="nil"/>
              <w:right w:val="single" w:sz="4" w:space="0" w:color="auto"/>
            </w:tcBorders>
            <w:shd w:val="clear" w:color="auto" w:fill="FFFFFF"/>
          </w:tcPr>
          <w:p w:rsidR="00C1130D" w:rsidRDefault="00C1130D">
            <w:pPr>
              <w:rPr>
                <w:sz w:val="16"/>
              </w:rPr>
            </w:pPr>
          </w:p>
        </w:tc>
        <w:tc>
          <w:tcPr>
            <w:tcW w:w="888" w:type="dxa"/>
            <w:tcBorders>
              <w:top w:val="nil"/>
              <w:left w:val="single" w:sz="4" w:space="0" w:color="auto"/>
              <w:bottom w:val="nil"/>
              <w:right w:val="single" w:sz="12" w:space="0" w:color="auto"/>
            </w:tcBorders>
            <w:shd w:val="clear" w:color="auto" w:fill="FFFFFF"/>
          </w:tcPr>
          <w:p w:rsidR="00C1130D" w:rsidRDefault="00C1130D">
            <w:pPr>
              <w:rPr>
                <w:sz w:val="16"/>
              </w:rPr>
            </w:pPr>
          </w:p>
        </w:tc>
      </w:tr>
      <w:tr w:rsidR="00C1130D" w:rsidTr="00773A81">
        <w:trPr>
          <w:trHeight w:hRule="exact" w:val="284"/>
        </w:trPr>
        <w:tc>
          <w:tcPr>
            <w:tcW w:w="900" w:type="dxa"/>
            <w:tcBorders>
              <w:top w:val="nil"/>
              <w:left w:val="single" w:sz="12" w:space="0" w:color="auto"/>
              <w:bottom w:val="nil"/>
              <w:right w:val="single" w:sz="4" w:space="0" w:color="auto"/>
            </w:tcBorders>
            <w:shd w:val="clear" w:color="auto" w:fill="FFFFFF"/>
            <w:hideMark/>
          </w:tcPr>
          <w:p w:rsidR="00C1130D" w:rsidRDefault="00C1130D">
            <w:pPr>
              <w:rPr>
                <w:sz w:val="12"/>
                <w:szCs w:val="12"/>
              </w:rPr>
            </w:pPr>
            <w:r>
              <w:rPr>
                <w:sz w:val="12"/>
                <w:szCs w:val="12"/>
              </w:rPr>
              <w:t>1.2.5</w:t>
            </w:r>
          </w:p>
        </w:tc>
        <w:tc>
          <w:tcPr>
            <w:tcW w:w="2524" w:type="dxa"/>
            <w:tcBorders>
              <w:top w:val="nil"/>
              <w:left w:val="single" w:sz="4" w:space="0" w:color="auto"/>
              <w:bottom w:val="nil"/>
              <w:right w:val="single" w:sz="4" w:space="0" w:color="auto"/>
            </w:tcBorders>
            <w:shd w:val="clear" w:color="auto" w:fill="FFFFFF"/>
            <w:hideMark/>
          </w:tcPr>
          <w:p w:rsidR="00C1130D" w:rsidRDefault="00C1130D">
            <w:pPr>
              <w:rPr>
                <w:sz w:val="12"/>
                <w:szCs w:val="12"/>
              </w:rPr>
            </w:pPr>
            <w:r>
              <w:rPr>
                <w:sz w:val="12"/>
                <w:szCs w:val="12"/>
              </w:rPr>
              <w:t>Geleistete Anzahlungen und Anlagen im Bau</w:t>
            </w:r>
          </w:p>
        </w:tc>
        <w:tc>
          <w:tcPr>
            <w:tcW w:w="847" w:type="dxa"/>
            <w:tcBorders>
              <w:top w:val="nil"/>
              <w:left w:val="single" w:sz="4" w:space="0" w:color="auto"/>
              <w:bottom w:val="nil"/>
              <w:right w:val="single" w:sz="4" w:space="0" w:color="auto"/>
            </w:tcBorders>
            <w:shd w:val="clear" w:color="auto" w:fill="FFFFFF"/>
          </w:tcPr>
          <w:p w:rsidR="00C1130D" w:rsidRDefault="00C1130D">
            <w:pPr>
              <w:rPr>
                <w:sz w:val="12"/>
                <w:szCs w:val="12"/>
              </w:rPr>
            </w:pPr>
          </w:p>
        </w:tc>
        <w:tc>
          <w:tcPr>
            <w:tcW w:w="847" w:type="dxa"/>
            <w:tcBorders>
              <w:top w:val="nil"/>
              <w:left w:val="single" w:sz="4" w:space="0" w:color="auto"/>
              <w:bottom w:val="nil"/>
              <w:right w:val="single" w:sz="18" w:space="0" w:color="auto"/>
            </w:tcBorders>
            <w:shd w:val="clear" w:color="auto" w:fill="FFFFFF"/>
          </w:tcPr>
          <w:p w:rsidR="00C1130D" w:rsidRDefault="00C1130D">
            <w:pPr>
              <w:rPr>
                <w:sz w:val="12"/>
                <w:szCs w:val="12"/>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sz w:val="12"/>
                <w:szCs w:val="12"/>
              </w:rPr>
            </w:pPr>
            <w:r>
              <w:rPr>
                <w:sz w:val="12"/>
                <w:szCs w:val="12"/>
              </w:rPr>
              <w:t>1.3.1.1</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sz w:val="12"/>
                <w:szCs w:val="12"/>
              </w:rPr>
            </w:pPr>
            <w:r>
              <w:rPr>
                <w:sz w:val="12"/>
                <w:szCs w:val="12"/>
              </w:rPr>
              <w:t>Ordentliche Ergebnisse aus Vorjahren</w:t>
            </w:r>
          </w:p>
        </w:tc>
        <w:tc>
          <w:tcPr>
            <w:tcW w:w="888" w:type="dxa"/>
            <w:tcBorders>
              <w:top w:val="nil"/>
              <w:left w:val="single" w:sz="4" w:space="0" w:color="auto"/>
              <w:bottom w:val="nil"/>
              <w:right w:val="single" w:sz="4" w:space="0" w:color="auto"/>
            </w:tcBorders>
            <w:shd w:val="clear" w:color="auto" w:fill="FFFFFF"/>
          </w:tcPr>
          <w:p w:rsidR="00C1130D" w:rsidRDefault="00C1130D">
            <w:pPr>
              <w:rPr>
                <w:b/>
                <w:sz w:val="16"/>
              </w:rPr>
            </w:pPr>
          </w:p>
        </w:tc>
        <w:tc>
          <w:tcPr>
            <w:tcW w:w="888" w:type="dxa"/>
            <w:tcBorders>
              <w:top w:val="nil"/>
              <w:left w:val="single" w:sz="4" w:space="0" w:color="auto"/>
              <w:bottom w:val="nil"/>
              <w:right w:val="single" w:sz="12" w:space="0" w:color="auto"/>
            </w:tcBorders>
            <w:shd w:val="clear" w:color="auto" w:fill="FFFFFF"/>
          </w:tcPr>
          <w:p w:rsidR="00C1130D" w:rsidRDefault="00C1130D">
            <w:pPr>
              <w:rPr>
                <w:b/>
                <w:sz w:val="16"/>
              </w:rPr>
            </w:pPr>
          </w:p>
        </w:tc>
      </w:tr>
      <w:tr w:rsidR="00C1130D" w:rsidTr="00773A81">
        <w:trPr>
          <w:trHeight w:hRule="exact" w:val="284"/>
        </w:trPr>
        <w:tc>
          <w:tcPr>
            <w:tcW w:w="900" w:type="dxa"/>
            <w:tcBorders>
              <w:top w:val="nil"/>
              <w:left w:val="single" w:sz="12" w:space="0" w:color="auto"/>
              <w:bottom w:val="nil"/>
              <w:right w:val="single" w:sz="4" w:space="0" w:color="auto"/>
            </w:tcBorders>
            <w:shd w:val="clear" w:color="auto" w:fill="FFFFFF"/>
          </w:tcPr>
          <w:p w:rsidR="00C1130D" w:rsidRDefault="00C1130D">
            <w:pPr>
              <w:rPr>
                <w:sz w:val="12"/>
                <w:szCs w:val="12"/>
              </w:rPr>
            </w:pPr>
          </w:p>
        </w:tc>
        <w:tc>
          <w:tcPr>
            <w:tcW w:w="2524" w:type="dxa"/>
            <w:tcBorders>
              <w:top w:val="nil"/>
              <w:left w:val="single" w:sz="4" w:space="0" w:color="auto"/>
              <w:bottom w:val="nil"/>
              <w:right w:val="single" w:sz="4" w:space="0" w:color="auto"/>
            </w:tcBorders>
            <w:shd w:val="clear" w:color="auto" w:fill="FFFFFF"/>
          </w:tcPr>
          <w:p w:rsidR="00C1130D" w:rsidRDefault="00C1130D">
            <w:pPr>
              <w:rPr>
                <w:sz w:val="12"/>
                <w:szCs w:val="12"/>
              </w:rPr>
            </w:pPr>
          </w:p>
        </w:tc>
        <w:tc>
          <w:tcPr>
            <w:tcW w:w="847" w:type="dxa"/>
            <w:tcBorders>
              <w:top w:val="nil"/>
              <w:left w:val="single" w:sz="4" w:space="0" w:color="auto"/>
              <w:bottom w:val="nil"/>
              <w:right w:val="single" w:sz="4" w:space="0" w:color="auto"/>
            </w:tcBorders>
            <w:shd w:val="clear" w:color="auto" w:fill="FFFFFF"/>
          </w:tcPr>
          <w:p w:rsidR="00C1130D" w:rsidRDefault="00C1130D">
            <w:pPr>
              <w:rPr>
                <w:sz w:val="12"/>
                <w:szCs w:val="12"/>
              </w:rPr>
            </w:pPr>
          </w:p>
        </w:tc>
        <w:tc>
          <w:tcPr>
            <w:tcW w:w="847" w:type="dxa"/>
            <w:tcBorders>
              <w:top w:val="nil"/>
              <w:left w:val="single" w:sz="4" w:space="0" w:color="auto"/>
              <w:bottom w:val="nil"/>
              <w:right w:val="single" w:sz="18" w:space="0" w:color="auto"/>
            </w:tcBorders>
            <w:shd w:val="clear" w:color="auto" w:fill="FFFFFF"/>
          </w:tcPr>
          <w:p w:rsidR="00C1130D" w:rsidRDefault="00C1130D">
            <w:pPr>
              <w:rPr>
                <w:sz w:val="12"/>
                <w:szCs w:val="12"/>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sz w:val="12"/>
                <w:szCs w:val="12"/>
              </w:rPr>
            </w:pPr>
            <w:r>
              <w:rPr>
                <w:sz w:val="12"/>
                <w:szCs w:val="12"/>
              </w:rPr>
              <w:t>1.3.1.2</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sz w:val="12"/>
                <w:szCs w:val="12"/>
              </w:rPr>
            </w:pPr>
            <w:r>
              <w:rPr>
                <w:sz w:val="12"/>
                <w:szCs w:val="12"/>
              </w:rPr>
              <w:t>außerordentliche Ergebnisse aus Vorjahren</w:t>
            </w:r>
          </w:p>
        </w:tc>
        <w:tc>
          <w:tcPr>
            <w:tcW w:w="888" w:type="dxa"/>
            <w:tcBorders>
              <w:top w:val="nil"/>
              <w:left w:val="single" w:sz="4" w:space="0" w:color="auto"/>
              <w:bottom w:val="nil"/>
              <w:right w:val="single" w:sz="4" w:space="0" w:color="auto"/>
            </w:tcBorders>
            <w:shd w:val="clear" w:color="auto" w:fill="FFFFFF"/>
          </w:tcPr>
          <w:p w:rsidR="00C1130D" w:rsidRDefault="00C1130D">
            <w:pPr>
              <w:rPr>
                <w:sz w:val="16"/>
                <w:szCs w:val="16"/>
              </w:rPr>
            </w:pPr>
          </w:p>
        </w:tc>
        <w:tc>
          <w:tcPr>
            <w:tcW w:w="888" w:type="dxa"/>
            <w:tcBorders>
              <w:top w:val="nil"/>
              <w:left w:val="single" w:sz="4" w:space="0" w:color="auto"/>
              <w:bottom w:val="nil"/>
              <w:right w:val="single" w:sz="12" w:space="0" w:color="auto"/>
            </w:tcBorders>
            <w:shd w:val="clear" w:color="auto" w:fill="FFFFFF"/>
          </w:tcPr>
          <w:p w:rsidR="00C1130D" w:rsidRDefault="00C1130D">
            <w:pPr>
              <w:rPr>
                <w:sz w:val="16"/>
                <w:szCs w:val="16"/>
              </w:rPr>
            </w:pPr>
          </w:p>
        </w:tc>
      </w:tr>
      <w:tr w:rsidR="00C1130D" w:rsidTr="00773A81">
        <w:trPr>
          <w:trHeight w:hRule="exact" w:val="284"/>
        </w:trPr>
        <w:tc>
          <w:tcPr>
            <w:tcW w:w="900" w:type="dxa"/>
            <w:tcBorders>
              <w:top w:val="nil"/>
              <w:left w:val="single" w:sz="12" w:space="0" w:color="auto"/>
              <w:bottom w:val="nil"/>
              <w:right w:val="single" w:sz="4" w:space="0" w:color="auto"/>
            </w:tcBorders>
            <w:shd w:val="clear" w:color="auto" w:fill="FFFFFF"/>
            <w:hideMark/>
          </w:tcPr>
          <w:p w:rsidR="00C1130D" w:rsidRDefault="00C1130D">
            <w:pPr>
              <w:rPr>
                <w:b/>
                <w:sz w:val="12"/>
                <w:szCs w:val="12"/>
              </w:rPr>
            </w:pPr>
            <w:r>
              <w:rPr>
                <w:b/>
                <w:sz w:val="12"/>
                <w:szCs w:val="12"/>
              </w:rPr>
              <w:t>1.3</w:t>
            </w:r>
          </w:p>
        </w:tc>
        <w:tc>
          <w:tcPr>
            <w:tcW w:w="2524" w:type="dxa"/>
            <w:tcBorders>
              <w:top w:val="nil"/>
              <w:left w:val="single" w:sz="4" w:space="0" w:color="auto"/>
              <w:bottom w:val="nil"/>
              <w:right w:val="single" w:sz="4" w:space="0" w:color="auto"/>
            </w:tcBorders>
            <w:shd w:val="clear" w:color="auto" w:fill="FFFFFF"/>
            <w:hideMark/>
          </w:tcPr>
          <w:p w:rsidR="00C1130D" w:rsidRDefault="00C1130D">
            <w:pPr>
              <w:rPr>
                <w:b/>
                <w:sz w:val="12"/>
                <w:szCs w:val="12"/>
              </w:rPr>
            </w:pPr>
            <w:r>
              <w:rPr>
                <w:b/>
                <w:sz w:val="12"/>
                <w:szCs w:val="12"/>
              </w:rPr>
              <w:t>Finanzanlagen</w:t>
            </w:r>
          </w:p>
        </w:tc>
        <w:tc>
          <w:tcPr>
            <w:tcW w:w="847" w:type="dxa"/>
            <w:tcBorders>
              <w:top w:val="nil"/>
              <w:left w:val="single" w:sz="4" w:space="0" w:color="auto"/>
              <w:bottom w:val="nil"/>
              <w:right w:val="single" w:sz="4" w:space="0" w:color="auto"/>
            </w:tcBorders>
            <w:shd w:val="clear" w:color="auto" w:fill="FFFFFF"/>
          </w:tcPr>
          <w:p w:rsidR="00C1130D" w:rsidRDefault="00C1130D">
            <w:pPr>
              <w:rPr>
                <w:b/>
                <w:sz w:val="12"/>
                <w:szCs w:val="12"/>
              </w:rPr>
            </w:pPr>
          </w:p>
        </w:tc>
        <w:tc>
          <w:tcPr>
            <w:tcW w:w="847" w:type="dxa"/>
            <w:tcBorders>
              <w:top w:val="nil"/>
              <w:left w:val="single" w:sz="4" w:space="0" w:color="auto"/>
              <w:bottom w:val="nil"/>
              <w:right w:val="single" w:sz="18" w:space="0" w:color="auto"/>
            </w:tcBorders>
            <w:shd w:val="clear" w:color="auto" w:fill="FFFFFF"/>
          </w:tcPr>
          <w:p w:rsidR="00C1130D" w:rsidRDefault="00C1130D">
            <w:pPr>
              <w:rPr>
                <w:b/>
                <w:sz w:val="12"/>
                <w:szCs w:val="12"/>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sz w:val="12"/>
                <w:szCs w:val="12"/>
              </w:rPr>
            </w:pPr>
            <w:r>
              <w:rPr>
                <w:sz w:val="12"/>
                <w:szCs w:val="12"/>
              </w:rPr>
              <w:t>1.3.2</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sz w:val="12"/>
                <w:szCs w:val="12"/>
              </w:rPr>
            </w:pPr>
            <w:r>
              <w:rPr>
                <w:sz w:val="12"/>
                <w:szCs w:val="12"/>
              </w:rPr>
              <w:t>Jahresüberschuss / Jahresfehlbetrag</w:t>
            </w:r>
          </w:p>
        </w:tc>
        <w:tc>
          <w:tcPr>
            <w:tcW w:w="888" w:type="dxa"/>
            <w:tcBorders>
              <w:top w:val="nil"/>
              <w:left w:val="single" w:sz="4" w:space="0" w:color="auto"/>
              <w:bottom w:val="nil"/>
              <w:right w:val="single" w:sz="4" w:space="0" w:color="auto"/>
            </w:tcBorders>
            <w:shd w:val="clear" w:color="auto" w:fill="FFFFFF"/>
          </w:tcPr>
          <w:p w:rsidR="00C1130D" w:rsidRDefault="00C1130D">
            <w:pPr>
              <w:rPr>
                <w:sz w:val="16"/>
              </w:rPr>
            </w:pPr>
          </w:p>
        </w:tc>
        <w:tc>
          <w:tcPr>
            <w:tcW w:w="888" w:type="dxa"/>
            <w:tcBorders>
              <w:top w:val="nil"/>
              <w:left w:val="single" w:sz="4" w:space="0" w:color="auto"/>
              <w:bottom w:val="nil"/>
              <w:right w:val="single" w:sz="12" w:space="0" w:color="auto"/>
            </w:tcBorders>
            <w:shd w:val="clear" w:color="auto" w:fill="FFFFFF"/>
          </w:tcPr>
          <w:p w:rsidR="00C1130D" w:rsidRDefault="00C1130D">
            <w:pPr>
              <w:rPr>
                <w:sz w:val="16"/>
              </w:rPr>
            </w:pPr>
          </w:p>
        </w:tc>
      </w:tr>
      <w:tr w:rsidR="00C1130D" w:rsidTr="00773A81">
        <w:trPr>
          <w:trHeight w:hRule="exact" w:val="284"/>
        </w:trPr>
        <w:tc>
          <w:tcPr>
            <w:tcW w:w="900" w:type="dxa"/>
            <w:tcBorders>
              <w:top w:val="nil"/>
              <w:left w:val="single" w:sz="12" w:space="0" w:color="auto"/>
              <w:bottom w:val="nil"/>
              <w:right w:val="single" w:sz="4" w:space="0" w:color="auto"/>
            </w:tcBorders>
            <w:shd w:val="clear" w:color="auto" w:fill="FFFFFF"/>
            <w:hideMark/>
          </w:tcPr>
          <w:p w:rsidR="00C1130D" w:rsidRDefault="00C1130D">
            <w:pPr>
              <w:rPr>
                <w:sz w:val="12"/>
                <w:szCs w:val="12"/>
              </w:rPr>
            </w:pPr>
            <w:r>
              <w:rPr>
                <w:sz w:val="12"/>
                <w:szCs w:val="12"/>
              </w:rPr>
              <w:t>1.3.1</w:t>
            </w:r>
          </w:p>
        </w:tc>
        <w:tc>
          <w:tcPr>
            <w:tcW w:w="2524" w:type="dxa"/>
            <w:tcBorders>
              <w:top w:val="nil"/>
              <w:left w:val="single" w:sz="4" w:space="0" w:color="auto"/>
              <w:bottom w:val="nil"/>
              <w:right w:val="single" w:sz="4" w:space="0" w:color="auto"/>
            </w:tcBorders>
            <w:shd w:val="clear" w:color="auto" w:fill="FFFFFF"/>
            <w:hideMark/>
          </w:tcPr>
          <w:p w:rsidR="00C1130D" w:rsidRDefault="00C1130D">
            <w:pPr>
              <w:rPr>
                <w:sz w:val="12"/>
                <w:szCs w:val="12"/>
              </w:rPr>
            </w:pPr>
            <w:r>
              <w:rPr>
                <w:sz w:val="12"/>
                <w:szCs w:val="12"/>
              </w:rPr>
              <w:t>Anteile an verbundenen Unternehmen</w:t>
            </w:r>
          </w:p>
        </w:tc>
        <w:tc>
          <w:tcPr>
            <w:tcW w:w="847" w:type="dxa"/>
            <w:tcBorders>
              <w:top w:val="nil"/>
              <w:left w:val="single" w:sz="4" w:space="0" w:color="auto"/>
              <w:bottom w:val="nil"/>
              <w:right w:val="single" w:sz="4" w:space="0" w:color="auto"/>
            </w:tcBorders>
            <w:shd w:val="clear" w:color="auto" w:fill="FFFFFF"/>
          </w:tcPr>
          <w:p w:rsidR="00C1130D" w:rsidRDefault="00C1130D">
            <w:pPr>
              <w:rPr>
                <w:sz w:val="12"/>
                <w:szCs w:val="12"/>
              </w:rPr>
            </w:pPr>
          </w:p>
        </w:tc>
        <w:tc>
          <w:tcPr>
            <w:tcW w:w="847" w:type="dxa"/>
            <w:tcBorders>
              <w:top w:val="nil"/>
              <w:left w:val="single" w:sz="4" w:space="0" w:color="auto"/>
              <w:bottom w:val="nil"/>
              <w:right w:val="single" w:sz="18" w:space="0" w:color="auto"/>
            </w:tcBorders>
            <w:shd w:val="clear" w:color="auto" w:fill="FFFFFF"/>
          </w:tcPr>
          <w:p w:rsidR="00C1130D" w:rsidRDefault="00C1130D">
            <w:pPr>
              <w:rPr>
                <w:sz w:val="12"/>
                <w:szCs w:val="12"/>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sz w:val="12"/>
                <w:szCs w:val="12"/>
              </w:rPr>
            </w:pPr>
            <w:r>
              <w:rPr>
                <w:sz w:val="12"/>
                <w:szCs w:val="12"/>
              </w:rPr>
              <w:t>1.3.2.1</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sz w:val="12"/>
                <w:szCs w:val="12"/>
              </w:rPr>
            </w:pPr>
            <w:r>
              <w:rPr>
                <w:sz w:val="12"/>
                <w:szCs w:val="12"/>
              </w:rPr>
              <w:t>Ordentlicher Jahresüberschuss / Jahresfehlbetrag</w:t>
            </w:r>
          </w:p>
        </w:tc>
        <w:tc>
          <w:tcPr>
            <w:tcW w:w="888" w:type="dxa"/>
            <w:tcBorders>
              <w:top w:val="nil"/>
              <w:left w:val="single" w:sz="4" w:space="0" w:color="auto"/>
              <w:bottom w:val="nil"/>
              <w:right w:val="single" w:sz="4" w:space="0" w:color="auto"/>
            </w:tcBorders>
            <w:shd w:val="clear" w:color="auto" w:fill="FFFFFF"/>
          </w:tcPr>
          <w:p w:rsidR="00C1130D" w:rsidRDefault="00C1130D">
            <w:pPr>
              <w:rPr>
                <w:sz w:val="16"/>
              </w:rPr>
            </w:pPr>
          </w:p>
        </w:tc>
        <w:tc>
          <w:tcPr>
            <w:tcW w:w="888" w:type="dxa"/>
            <w:tcBorders>
              <w:top w:val="nil"/>
              <w:left w:val="single" w:sz="4" w:space="0" w:color="auto"/>
              <w:bottom w:val="nil"/>
              <w:right w:val="single" w:sz="12" w:space="0" w:color="auto"/>
            </w:tcBorders>
            <w:shd w:val="clear" w:color="auto" w:fill="FFFFFF"/>
          </w:tcPr>
          <w:p w:rsidR="00C1130D" w:rsidRDefault="00C1130D">
            <w:pPr>
              <w:rPr>
                <w:sz w:val="16"/>
              </w:rPr>
            </w:pPr>
          </w:p>
        </w:tc>
      </w:tr>
      <w:tr w:rsidR="00C1130D" w:rsidTr="00773A81">
        <w:trPr>
          <w:trHeight w:hRule="exact" w:val="284"/>
        </w:trPr>
        <w:tc>
          <w:tcPr>
            <w:tcW w:w="900" w:type="dxa"/>
            <w:tcBorders>
              <w:top w:val="nil"/>
              <w:left w:val="single" w:sz="12" w:space="0" w:color="auto"/>
              <w:bottom w:val="nil"/>
              <w:right w:val="single" w:sz="4" w:space="0" w:color="auto"/>
            </w:tcBorders>
            <w:shd w:val="clear" w:color="auto" w:fill="FFFFFF"/>
            <w:hideMark/>
          </w:tcPr>
          <w:p w:rsidR="00C1130D" w:rsidRDefault="00C1130D">
            <w:pPr>
              <w:rPr>
                <w:sz w:val="12"/>
                <w:szCs w:val="12"/>
              </w:rPr>
            </w:pPr>
            <w:r>
              <w:rPr>
                <w:sz w:val="12"/>
                <w:szCs w:val="12"/>
              </w:rPr>
              <w:t>1.3.2</w:t>
            </w:r>
          </w:p>
        </w:tc>
        <w:tc>
          <w:tcPr>
            <w:tcW w:w="2524" w:type="dxa"/>
            <w:tcBorders>
              <w:top w:val="nil"/>
              <w:left w:val="single" w:sz="4" w:space="0" w:color="auto"/>
              <w:bottom w:val="nil"/>
              <w:right w:val="single" w:sz="4" w:space="0" w:color="auto"/>
            </w:tcBorders>
            <w:shd w:val="clear" w:color="auto" w:fill="FFFFFF"/>
            <w:hideMark/>
          </w:tcPr>
          <w:p w:rsidR="00C1130D" w:rsidRDefault="00C1130D">
            <w:pPr>
              <w:rPr>
                <w:sz w:val="12"/>
                <w:szCs w:val="12"/>
              </w:rPr>
            </w:pPr>
            <w:r>
              <w:rPr>
                <w:sz w:val="12"/>
                <w:szCs w:val="12"/>
              </w:rPr>
              <w:t>Ausleihungen an verbundene Unternehmen</w:t>
            </w:r>
          </w:p>
        </w:tc>
        <w:tc>
          <w:tcPr>
            <w:tcW w:w="847" w:type="dxa"/>
            <w:tcBorders>
              <w:top w:val="nil"/>
              <w:left w:val="single" w:sz="4" w:space="0" w:color="auto"/>
              <w:bottom w:val="nil"/>
              <w:right w:val="single" w:sz="4" w:space="0" w:color="auto"/>
            </w:tcBorders>
            <w:shd w:val="clear" w:color="auto" w:fill="FFFFFF"/>
          </w:tcPr>
          <w:p w:rsidR="00C1130D" w:rsidRDefault="00C1130D">
            <w:pPr>
              <w:rPr>
                <w:sz w:val="12"/>
                <w:szCs w:val="12"/>
              </w:rPr>
            </w:pPr>
          </w:p>
        </w:tc>
        <w:tc>
          <w:tcPr>
            <w:tcW w:w="847" w:type="dxa"/>
            <w:tcBorders>
              <w:top w:val="nil"/>
              <w:left w:val="single" w:sz="4" w:space="0" w:color="auto"/>
              <w:bottom w:val="nil"/>
              <w:right w:val="single" w:sz="18" w:space="0" w:color="auto"/>
            </w:tcBorders>
            <w:shd w:val="clear" w:color="auto" w:fill="FFFFFF"/>
          </w:tcPr>
          <w:p w:rsidR="00C1130D" w:rsidRDefault="00C1130D">
            <w:pPr>
              <w:rPr>
                <w:sz w:val="12"/>
                <w:szCs w:val="12"/>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sz w:val="12"/>
                <w:szCs w:val="12"/>
              </w:rPr>
            </w:pPr>
            <w:r>
              <w:rPr>
                <w:sz w:val="12"/>
                <w:szCs w:val="12"/>
              </w:rPr>
              <w:t>1.3.2.2</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sz w:val="12"/>
                <w:szCs w:val="12"/>
              </w:rPr>
            </w:pPr>
            <w:r>
              <w:rPr>
                <w:sz w:val="12"/>
                <w:szCs w:val="12"/>
              </w:rPr>
              <w:t>Außerordentlicher Jahresüberschuss / Jahresfehlbetrag</w:t>
            </w:r>
          </w:p>
        </w:tc>
        <w:tc>
          <w:tcPr>
            <w:tcW w:w="888" w:type="dxa"/>
            <w:tcBorders>
              <w:top w:val="nil"/>
              <w:left w:val="single" w:sz="4" w:space="0" w:color="auto"/>
              <w:bottom w:val="nil"/>
              <w:right w:val="single" w:sz="4" w:space="0" w:color="auto"/>
            </w:tcBorders>
            <w:shd w:val="clear" w:color="auto" w:fill="FFFFFF"/>
          </w:tcPr>
          <w:p w:rsidR="00C1130D" w:rsidRDefault="00C1130D">
            <w:pPr>
              <w:rPr>
                <w:sz w:val="16"/>
              </w:rPr>
            </w:pPr>
          </w:p>
        </w:tc>
        <w:tc>
          <w:tcPr>
            <w:tcW w:w="888" w:type="dxa"/>
            <w:tcBorders>
              <w:top w:val="nil"/>
              <w:left w:val="single" w:sz="4" w:space="0" w:color="auto"/>
              <w:bottom w:val="nil"/>
              <w:right w:val="single" w:sz="12" w:space="0" w:color="auto"/>
            </w:tcBorders>
            <w:shd w:val="clear" w:color="auto" w:fill="FFFFFF"/>
          </w:tcPr>
          <w:p w:rsidR="00C1130D" w:rsidRDefault="00C1130D">
            <w:pPr>
              <w:rPr>
                <w:sz w:val="16"/>
              </w:rPr>
            </w:pPr>
          </w:p>
        </w:tc>
      </w:tr>
      <w:tr w:rsidR="00C1130D" w:rsidTr="00773A81">
        <w:trPr>
          <w:trHeight w:hRule="exact" w:val="284"/>
        </w:trPr>
        <w:tc>
          <w:tcPr>
            <w:tcW w:w="900" w:type="dxa"/>
            <w:tcBorders>
              <w:top w:val="nil"/>
              <w:left w:val="single" w:sz="12" w:space="0" w:color="auto"/>
              <w:bottom w:val="nil"/>
              <w:right w:val="single" w:sz="4" w:space="0" w:color="auto"/>
            </w:tcBorders>
            <w:shd w:val="clear" w:color="auto" w:fill="FFFFFF"/>
            <w:hideMark/>
          </w:tcPr>
          <w:p w:rsidR="00C1130D" w:rsidRDefault="00C1130D">
            <w:pPr>
              <w:rPr>
                <w:sz w:val="12"/>
                <w:szCs w:val="12"/>
              </w:rPr>
            </w:pPr>
            <w:r>
              <w:rPr>
                <w:sz w:val="12"/>
                <w:szCs w:val="12"/>
              </w:rPr>
              <w:t>1.3.3</w:t>
            </w:r>
          </w:p>
        </w:tc>
        <w:tc>
          <w:tcPr>
            <w:tcW w:w="2524" w:type="dxa"/>
            <w:tcBorders>
              <w:top w:val="nil"/>
              <w:left w:val="single" w:sz="4" w:space="0" w:color="auto"/>
              <w:bottom w:val="nil"/>
              <w:right w:val="single" w:sz="4" w:space="0" w:color="auto"/>
            </w:tcBorders>
            <w:shd w:val="clear" w:color="auto" w:fill="FFFFFF"/>
            <w:hideMark/>
          </w:tcPr>
          <w:p w:rsidR="00C1130D" w:rsidRDefault="00C1130D">
            <w:pPr>
              <w:rPr>
                <w:sz w:val="12"/>
                <w:szCs w:val="12"/>
              </w:rPr>
            </w:pPr>
            <w:r>
              <w:rPr>
                <w:sz w:val="12"/>
                <w:szCs w:val="12"/>
              </w:rPr>
              <w:t>Beteiligungen</w:t>
            </w:r>
          </w:p>
        </w:tc>
        <w:tc>
          <w:tcPr>
            <w:tcW w:w="847" w:type="dxa"/>
            <w:tcBorders>
              <w:top w:val="nil"/>
              <w:left w:val="single" w:sz="4" w:space="0" w:color="auto"/>
              <w:bottom w:val="nil"/>
              <w:right w:val="single" w:sz="4" w:space="0" w:color="auto"/>
            </w:tcBorders>
            <w:shd w:val="clear" w:color="auto" w:fill="FFFFFF"/>
          </w:tcPr>
          <w:p w:rsidR="00C1130D" w:rsidRDefault="00C1130D">
            <w:pPr>
              <w:rPr>
                <w:sz w:val="12"/>
                <w:szCs w:val="12"/>
              </w:rPr>
            </w:pPr>
          </w:p>
        </w:tc>
        <w:tc>
          <w:tcPr>
            <w:tcW w:w="847" w:type="dxa"/>
            <w:tcBorders>
              <w:top w:val="nil"/>
              <w:left w:val="single" w:sz="4" w:space="0" w:color="auto"/>
              <w:bottom w:val="nil"/>
              <w:right w:val="single" w:sz="18" w:space="0" w:color="auto"/>
            </w:tcBorders>
            <w:shd w:val="clear" w:color="auto" w:fill="FFFFFF"/>
          </w:tcPr>
          <w:p w:rsidR="00C1130D" w:rsidRDefault="00C1130D">
            <w:pPr>
              <w:rPr>
                <w:sz w:val="12"/>
                <w:szCs w:val="12"/>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sz w:val="12"/>
                <w:szCs w:val="12"/>
              </w:rPr>
            </w:pPr>
            <w:r>
              <w:rPr>
                <w:sz w:val="12"/>
                <w:szCs w:val="12"/>
              </w:rPr>
              <w:t>1.3.2</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sz w:val="12"/>
                <w:szCs w:val="12"/>
              </w:rPr>
            </w:pPr>
            <w:r>
              <w:rPr>
                <w:sz w:val="12"/>
                <w:szCs w:val="12"/>
              </w:rPr>
              <w:t>Gesamtbilanzgewinn/-verlust</w:t>
            </w:r>
            <w:r>
              <w:rPr>
                <w:sz w:val="12"/>
                <w:szCs w:val="12"/>
                <w:vertAlign w:val="superscript"/>
              </w:rPr>
              <w:t>3</w:t>
            </w:r>
          </w:p>
        </w:tc>
        <w:tc>
          <w:tcPr>
            <w:tcW w:w="888" w:type="dxa"/>
            <w:tcBorders>
              <w:top w:val="nil"/>
              <w:left w:val="single" w:sz="4" w:space="0" w:color="auto"/>
              <w:bottom w:val="nil"/>
              <w:right w:val="single" w:sz="4" w:space="0" w:color="auto"/>
            </w:tcBorders>
            <w:shd w:val="clear" w:color="auto" w:fill="FFFFFF"/>
          </w:tcPr>
          <w:p w:rsidR="00C1130D" w:rsidRDefault="00C1130D">
            <w:pPr>
              <w:rPr>
                <w:sz w:val="16"/>
              </w:rPr>
            </w:pPr>
          </w:p>
        </w:tc>
        <w:tc>
          <w:tcPr>
            <w:tcW w:w="888" w:type="dxa"/>
            <w:tcBorders>
              <w:top w:val="nil"/>
              <w:left w:val="single" w:sz="4" w:space="0" w:color="auto"/>
              <w:bottom w:val="nil"/>
              <w:right w:val="single" w:sz="12" w:space="0" w:color="auto"/>
            </w:tcBorders>
            <w:shd w:val="clear" w:color="auto" w:fill="FFFFFF"/>
          </w:tcPr>
          <w:p w:rsidR="00C1130D" w:rsidRDefault="00C1130D">
            <w:pPr>
              <w:rPr>
                <w:sz w:val="16"/>
              </w:rPr>
            </w:pPr>
          </w:p>
        </w:tc>
      </w:tr>
      <w:tr w:rsidR="00C1130D" w:rsidTr="00773A81">
        <w:trPr>
          <w:trHeight w:hRule="exact" w:val="284"/>
        </w:trPr>
        <w:tc>
          <w:tcPr>
            <w:tcW w:w="900" w:type="dxa"/>
            <w:tcBorders>
              <w:top w:val="nil"/>
              <w:left w:val="single" w:sz="12" w:space="0" w:color="auto"/>
              <w:bottom w:val="nil"/>
              <w:right w:val="single" w:sz="4" w:space="0" w:color="auto"/>
            </w:tcBorders>
            <w:shd w:val="clear" w:color="auto" w:fill="FFFFFF"/>
            <w:hideMark/>
          </w:tcPr>
          <w:p w:rsidR="00C1130D" w:rsidRDefault="00C1130D">
            <w:pPr>
              <w:rPr>
                <w:sz w:val="12"/>
                <w:szCs w:val="12"/>
              </w:rPr>
            </w:pPr>
            <w:r>
              <w:rPr>
                <w:sz w:val="12"/>
                <w:szCs w:val="12"/>
              </w:rPr>
              <w:t>1.3.4</w:t>
            </w:r>
          </w:p>
        </w:tc>
        <w:tc>
          <w:tcPr>
            <w:tcW w:w="2524" w:type="dxa"/>
            <w:tcBorders>
              <w:top w:val="nil"/>
              <w:left w:val="single" w:sz="4" w:space="0" w:color="auto"/>
              <w:bottom w:val="nil"/>
              <w:right w:val="single" w:sz="4" w:space="0" w:color="auto"/>
            </w:tcBorders>
            <w:shd w:val="clear" w:color="auto" w:fill="FFFFFF"/>
            <w:hideMark/>
          </w:tcPr>
          <w:p w:rsidR="00C1130D" w:rsidRDefault="00C1130D">
            <w:pPr>
              <w:rPr>
                <w:sz w:val="12"/>
                <w:szCs w:val="12"/>
              </w:rPr>
            </w:pPr>
            <w:r>
              <w:rPr>
                <w:sz w:val="12"/>
                <w:szCs w:val="12"/>
              </w:rPr>
              <w:t>Ausleihungen an Unternehmen, mit denen ein Beteiligungsverhältnis besteht</w:t>
            </w:r>
          </w:p>
        </w:tc>
        <w:tc>
          <w:tcPr>
            <w:tcW w:w="847" w:type="dxa"/>
            <w:tcBorders>
              <w:top w:val="nil"/>
              <w:left w:val="single" w:sz="4" w:space="0" w:color="auto"/>
              <w:bottom w:val="nil"/>
              <w:right w:val="single" w:sz="4" w:space="0" w:color="auto"/>
            </w:tcBorders>
            <w:shd w:val="clear" w:color="auto" w:fill="FFFFFF"/>
          </w:tcPr>
          <w:p w:rsidR="00C1130D" w:rsidRDefault="00C1130D">
            <w:pPr>
              <w:rPr>
                <w:sz w:val="12"/>
                <w:szCs w:val="12"/>
              </w:rPr>
            </w:pPr>
          </w:p>
        </w:tc>
        <w:tc>
          <w:tcPr>
            <w:tcW w:w="847" w:type="dxa"/>
            <w:tcBorders>
              <w:top w:val="nil"/>
              <w:left w:val="single" w:sz="4" w:space="0" w:color="auto"/>
              <w:bottom w:val="nil"/>
              <w:right w:val="single" w:sz="18" w:space="0" w:color="auto"/>
            </w:tcBorders>
            <w:shd w:val="clear" w:color="auto" w:fill="FFFFFF"/>
          </w:tcPr>
          <w:p w:rsidR="00C1130D" w:rsidRDefault="00C1130D">
            <w:pPr>
              <w:rPr>
                <w:sz w:val="12"/>
                <w:szCs w:val="12"/>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b/>
                <w:sz w:val="12"/>
                <w:szCs w:val="12"/>
              </w:rPr>
            </w:pPr>
            <w:r>
              <w:rPr>
                <w:b/>
                <w:sz w:val="12"/>
                <w:szCs w:val="12"/>
              </w:rPr>
              <w:t>1.4</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b/>
                <w:sz w:val="12"/>
                <w:szCs w:val="12"/>
              </w:rPr>
            </w:pPr>
            <w:r>
              <w:rPr>
                <w:b/>
                <w:sz w:val="12"/>
                <w:szCs w:val="12"/>
              </w:rPr>
              <w:t>Anteile Dritter am Eigenkapital</w:t>
            </w:r>
          </w:p>
        </w:tc>
        <w:tc>
          <w:tcPr>
            <w:tcW w:w="888" w:type="dxa"/>
            <w:tcBorders>
              <w:top w:val="nil"/>
              <w:left w:val="single" w:sz="4" w:space="0" w:color="auto"/>
              <w:bottom w:val="nil"/>
              <w:right w:val="single" w:sz="4" w:space="0" w:color="auto"/>
            </w:tcBorders>
            <w:shd w:val="clear" w:color="auto" w:fill="FFFFFF"/>
          </w:tcPr>
          <w:p w:rsidR="00C1130D" w:rsidRDefault="00C1130D">
            <w:pPr>
              <w:rPr>
                <w:sz w:val="16"/>
              </w:rPr>
            </w:pPr>
          </w:p>
        </w:tc>
        <w:tc>
          <w:tcPr>
            <w:tcW w:w="888" w:type="dxa"/>
            <w:tcBorders>
              <w:top w:val="nil"/>
              <w:left w:val="single" w:sz="4" w:space="0" w:color="auto"/>
              <w:bottom w:val="nil"/>
              <w:right w:val="single" w:sz="12" w:space="0" w:color="auto"/>
            </w:tcBorders>
            <w:shd w:val="clear" w:color="auto" w:fill="FFFFFF"/>
          </w:tcPr>
          <w:p w:rsidR="00C1130D" w:rsidRDefault="00C1130D">
            <w:pPr>
              <w:rPr>
                <w:sz w:val="16"/>
              </w:rPr>
            </w:pPr>
          </w:p>
        </w:tc>
      </w:tr>
      <w:tr w:rsidR="00C1130D" w:rsidTr="00773A81">
        <w:trPr>
          <w:trHeight w:hRule="exact" w:val="447"/>
        </w:trPr>
        <w:tc>
          <w:tcPr>
            <w:tcW w:w="900" w:type="dxa"/>
            <w:tcBorders>
              <w:top w:val="nil"/>
              <w:left w:val="single" w:sz="12" w:space="0" w:color="auto"/>
              <w:bottom w:val="nil"/>
              <w:right w:val="single" w:sz="4" w:space="0" w:color="auto"/>
            </w:tcBorders>
            <w:shd w:val="clear" w:color="auto" w:fill="FFFFFF"/>
            <w:hideMark/>
          </w:tcPr>
          <w:p w:rsidR="00C1130D" w:rsidRDefault="00C1130D">
            <w:pPr>
              <w:rPr>
                <w:sz w:val="12"/>
                <w:szCs w:val="12"/>
              </w:rPr>
            </w:pPr>
            <w:r>
              <w:rPr>
                <w:sz w:val="12"/>
                <w:szCs w:val="12"/>
              </w:rPr>
              <w:t>1.3.5</w:t>
            </w:r>
          </w:p>
        </w:tc>
        <w:tc>
          <w:tcPr>
            <w:tcW w:w="2524" w:type="dxa"/>
            <w:tcBorders>
              <w:top w:val="nil"/>
              <w:left w:val="single" w:sz="4" w:space="0" w:color="auto"/>
              <w:bottom w:val="nil"/>
              <w:right w:val="single" w:sz="4" w:space="0" w:color="auto"/>
            </w:tcBorders>
            <w:shd w:val="clear" w:color="auto" w:fill="FFFFFF"/>
            <w:hideMark/>
          </w:tcPr>
          <w:p w:rsidR="00C1130D" w:rsidRDefault="00C1130D">
            <w:pPr>
              <w:rPr>
                <w:sz w:val="12"/>
                <w:szCs w:val="12"/>
              </w:rPr>
            </w:pPr>
            <w:r>
              <w:rPr>
                <w:sz w:val="12"/>
                <w:szCs w:val="12"/>
              </w:rPr>
              <w:t>Wertpapiere des Anlagevermögens</w:t>
            </w:r>
          </w:p>
        </w:tc>
        <w:tc>
          <w:tcPr>
            <w:tcW w:w="847" w:type="dxa"/>
            <w:tcBorders>
              <w:top w:val="nil"/>
              <w:left w:val="single" w:sz="4" w:space="0" w:color="auto"/>
              <w:bottom w:val="nil"/>
              <w:right w:val="single" w:sz="4" w:space="0" w:color="auto"/>
            </w:tcBorders>
            <w:shd w:val="clear" w:color="auto" w:fill="FFFFFF"/>
          </w:tcPr>
          <w:p w:rsidR="00C1130D" w:rsidRDefault="00C1130D">
            <w:pPr>
              <w:rPr>
                <w:sz w:val="12"/>
                <w:szCs w:val="12"/>
              </w:rPr>
            </w:pPr>
          </w:p>
        </w:tc>
        <w:tc>
          <w:tcPr>
            <w:tcW w:w="847" w:type="dxa"/>
            <w:tcBorders>
              <w:top w:val="nil"/>
              <w:left w:val="single" w:sz="4" w:space="0" w:color="auto"/>
              <w:bottom w:val="nil"/>
              <w:right w:val="single" w:sz="18" w:space="0" w:color="auto"/>
            </w:tcBorders>
            <w:shd w:val="clear" w:color="auto" w:fill="FFFFFF"/>
          </w:tcPr>
          <w:p w:rsidR="00C1130D" w:rsidRDefault="00C1130D">
            <w:pPr>
              <w:rPr>
                <w:sz w:val="12"/>
                <w:szCs w:val="12"/>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sz w:val="12"/>
                <w:szCs w:val="12"/>
                <w:highlight w:val="yellow"/>
              </w:rPr>
            </w:pPr>
            <w:r>
              <w:rPr>
                <w:b/>
                <w:sz w:val="16"/>
                <w:szCs w:val="16"/>
              </w:rPr>
              <w:t>2</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sz w:val="12"/>
                <w:szCs w:val="12"/>
                <w:highlight w:val="yellow"/>
              </w:rPr>
            </w:pPr>
            <w:r>
              <w:rPr>
                <w:b/>
                <w:sz w:val="16"/>
                <w:szCs w:val="16"/>
              </w:rPr>
              <w:t>Sonderposten</w:t>
            </w:r>
          </w:p>
        </w:tc>
        <w:tc>
          <w:tcPr>
            <w:tcW w:w="888" w:type="dxa"/>
            <w:tcBorders>
              <w:top w:val="nil"/>
              <w:left w:val="single" w:sz="4" w:space="0" w:color="auto"/>
              <w:bottom w:val="nil"/>
              <w:right w:val="single" w:sz="4" w:space="0" w:color="auto"/>
            </w:tcBorders>
            <w:shd w:val="clear" w:color="auto" w:fill="FFFFFF"/>
          </w:tcPr>
          <w:p w:rsidR="00C1130D" w:rsidRDefault="00C1130D">
            <w:pPr>
              <w:rPr>
                <w:b/>
                <w:sz w:val="16"/>
              </w:rPr>
            </w:pPr>
          </w:p>
        </w:tc>
        <w:tc>
          <w:tcPr>
            <w:tcW w:w="888" w:type="dxa"/>
            <w:tcBorders>
              <w:top w:val="nil"/>
              <w:left w:val="single" w:sz="4" w:space="0" w:color="auto"/>
              <w:bottom w:val="nil"/>
              <w:right w:val="single" w:sz="12" w:space="0" w:color="auto"/>
            </w:tcBorders>
            <w:shd w:val="clear" w:color="auto" w:fill="FFFFFF"/>
          </w:tcPr>
          <w:p w:rsidR="00C1130D" w:rsidRDefault="00C1130D">
            <w:pPr>
              <w:rPr>
                <w:b/>
                <w:sz w:val="16"/>
              </w:rPr>
            </w:pPr>
          </w:p>
        </w:tc>
      </w:tr>
      <w:tr w:rsidR="00C1130D" w:rsidTr="00773A81">
        <w:trPr>
          <w:trHeight w:hRule="exact" w:val="447"/>
        </w:trPr>
        <w:tc>
          <w:tcPr>
            <w:tcW w:w="900" w:type="dxa"/>
            <w:tcBorders>
              <w:top w:val="nil"/>
              <w:left w:val="single" w:sz="12" w:space="0" w:color="auto"/>
              <w:bottom w:val="nil"/>
              <w:right w:val="single" w:sz="4" w:space="0" w:color="auto"/>
            </w:tcBorders>
            <w:shd w:val="clear" w:color="auto" w:fill="FFFFFF"/>
            <w:hideMark/>
          </w:tcPr>
          <w:p w:rsidR="00C1130D" w:rsidRDefault="00C1130D">
            <w:pPr>
              <w:rPr>
                <w:sz w:val="12"/>
                <w:szCs w:val="12"/>
              </w:rPr>
            </w:pPr>
            <w:r>
              <w:rPr>
                <w:sz w:val="12"/>
                <w:szCs w:val="12"/>
              </w:rPr>
              <w:t>1.3.6</w:t>
            </w:r>
          </w:p>
        </w:tc>
        <w:tc>
          <w:tcPr>
            <w:tcW w:w="2524" w:type="dxa"/>
            <w:tcBorders>
              <w:top w:val="nil"/>
              <w:left w:val="single" w:sz="4" w:space="0" w:color="auto"/>
              <w:bottom w:val="nil"/>
              <w:right w:val="single" w:sz="4" w:space="0" w:color="auto"/>
            </w:tcBorders>
            <w:shd w:val="clear" w:color="auto" w:fill="FFFFFF"/>
            <w:hideMark/>
          </w:tcPr>
          <w:p w:rsidR="00C1130D" w:rsidRDefault="00C1130D">
            <w:pPr>
              <w:rPr>
                <w:sz w:val="12"/>
                <w:szCs w:val="12"/>
              </w:rPr>
            </w:pPr>
            <w:r>
              <w:rPr>
                <w:sz w:val="12"/>
                <w:szCs w:val="12"/>
              </w:rPr>
              <w:t>Sonstige Ausleihungen (sonstige Finanzanlagen)</w:t>
            </w:r>
          </w:p>
        </w:tc>
        <w:tc>
          <w:tcPr>
            <w:tcW w:w="847" w:type="dxa"/>
            <w:tcBorders>
              <w:top w:val="nil"/>
              <w:left w:val="single" w:sz="4" w:space="0" w:color="auto"/>
              <w:bottom w:val="nil"/>
              <w:right w:val="single" w:sz="4" w:space="0" w:color="auto"/>
            </w:tcBorders>
            <w:shd w:val="clear" w:color="auto" w:fill="FFFFFF"/>
          </w:tcPr>
          <w:p w:rsidR="00C1130D" w:rsidRDefault="00C1130D">
            <w:pPr>
              <w:rPr>
                <w:sz w:val="12"/>
                <w:szCs w:val="12"/>
              </w:rPr>
            </w:pPr>
          </w:p>
        </w:tc>
        <w:tc>
          <w:tcPr>
            <w:tcW w:w="847" w:type="dxa"/>
            <w:tcBorders>
              <w:top w:val="nil"/>
              <w:left w:val="single" w:sz="4" w:space="0" w:color="auto"/>
              <w:bottom w:val="nil"/>
              <w:right w:val="single" w:sz="18" w:space="0" w:color="auto"/>
            </w:tcBorders>
            <w:shd w:val="clear" w:color="auto" w:fill="FFFFFF"/>
          </w:tcPr>
          <w:p w:rsidR="00C1130D" w:rsidRDefault="00C1130D">
            <w:pPr>
              <w:rPr>
                <w:sz w:val="12"/>
                <w:szCs w:val="12"/>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sz w:val="12"/>
                <w:szCs w:val="12"/>
              </w:rPr>
            </w:pPr>
            <w:r>
              <w:rPr>
                <w:b/>
                <w:sz w:val="12"/>
                <w:szCs w:val="12"/>
              </w:rPr>
              <w:t>2.1</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sz w:val="12"/>
                <w:szCs w:val="12"/>
              </w:rPr>
            </w:pPr>
            <w:r>
              <w:rPr>
                <w:b/>
                <w:sz w:val="12"/>
                <w:szCs w:val="12"/>
              </w:rPr>
              <w:t>Sonderposten für erhaltene Investitionszuweisungen, -zuschüsse und Investitionsbeiträge</w:t>
            </w:r>
          </w:p>
        </w:tc>
        <w:tc>
          <w:tcPr>
            <w:tcW w:w="888" w:type="dxa"/>
            <w:tcBorders>
              <w:top w:val="nil"/>
              <w:left w:val="single" w:sz="4" w:space="0" w:color="auto"/>
              <w:bottom w:val="nil"/>
              <w:right w:val="single" w:sz="4" w:space="0" w:color="auto"/>
            </w:tcBorders>
            <w:shd w:val="clear" w:color="auto" w:fill="FFFFFF"/>
          </w:tcPr>
          <w:p w:rsidR="00C1130D" w:rsidRDefault="00C1130D">
            <w:pPr>
              <w:rPr>
                <w:sz w:val="16"/>
              </w:rPr>
            </w:pPr>
          </w:p>
        </w:tc>
        <w:tc>
          <w:tcPr>
            <w:tcW w:w="888" w:type="dxa"/>
            <w:tcBorders>
              <w:top w:val="nil"/>
              <w:left w:val="single" w:sz="4" w:space="0" w:color="auto"/>
              <w:bottom w:val="nil"/>
              <w:right w:val="single" w:sz="12" w:space="0" w:color="auto"/>
            </w:tcBorders>
            <w:shd w:val="clear" w:color="auto" w:fill="FFFFFF"/>
          </w:tcPr>
          <w:p w:rsidR="00C1130D" w:rsidRDefault="00C1130D">
            <w:pPr>
              <w:rPr>
                <w:sz w:val="16"/>
              </w:rPr>
            </w:pPr>
          </w:p>
        </w:tc>
      </w:tr>
      <w:tr w:rsidR="00C1130D" w:rsidTr="00773A81">
        <w:trPr>
          <w:trHeight w:hRule="exact" w:val="507"/>
        </w:trPr>
        <w:tc>
          <w:tcPr>
            <w:tcW w:w="900" w:type="dxa"/>
            <w:tcBorders>
              <w:top w:val="nil"/>
              <w:left w:val="single" w:sz="12" w:space="0" w:color="auto"/>
              <w:bottom w:val="nil"/>
              <w:right w:val="single" w:sz="4" w:space="0" w:color="auto"/>
            </w:tcBorders>
            <w:shd w:val="clear" w:color="auto" w:fill="FFFFFF"/>
            <w:hideMark/>
          </w:tcPr>
          <w:p w:rsidR="00C1130D" w:rsidRDefault="00C1130D">
            <w:pPr>
              <w:rPr>
                <w:b/>
                <w:sz w:val="12"/>
                <w:szCs w:val="16"/>
              </w:rPr>
            </w:pPr>
            <w:r>
              <w:rPr>
                <w:b/>
                <w:sz w:val="12"/>
                <w:szCs w:val="16"/>
              </w:rPr>
              <w:t>1.4</w:t>
            </w:r>
          </w:p>
        </w:tc>
        <w:tc>
          <w:tcPr>
            <w:tcW w:w="2524" w:type="dxa"/>
            <w:tcBorders>
              <w:top w:val="nil"/>
              <w:left w:val="single" w:sz="4" w:space="0" w:color="auto"/>
              <w:bottom w:val="nil"/>
              <w:right w:val="single" w:sz="4" w:space="0" w:color="auto"/>
            </w:tcBorders>
            <w:shd w:val="clear" w:color="auto" w:fill="FFFFFF"/>
            <w:hideMark/>
          </w:tcPr>
          <w:p w:rsidR="00C1130D" w:rsidRDefault="00C1130D">
            <w:pPr>
              <w:rPr>
                <w:b/>
                <w:sz w:val="12"/>
                <w:szCs w:val="16"/>
              </w:rPr>
            </w:pPr>
            <w:r>
              <w:rPr>
                <w:b/>
                <w:sz w:val="12"/>
                <w:szCs w:val="16"/>
              </w:rPr>
              <w:t>Sparkassenrechtliche Sonderbeziehungen</w:t>
            </w:r>
          </w:p>
        </w:tc>
        <w:tc>
          <w:tcPr>
            <w:tcW w:w="847" w:type="dxa"/>
            <w:tcBorders>
              <w:top w:val="nil"/>
              <w:left w:val="single" w:sz="4" w:space="0" w:color="auto"/>
              <w:bottom w:val="nil"/>
              <w:right w:val="single" w:sz="4" w:space="0" w:color="auto"/>
            </w:tcBorders>
            <w:shd w:val="clear" w:color="auto" w:fill="FFFFFF"/>
          </w:tcPr>
          <w:p w:rsidR="00C1130D" w:rsidRDefault="00C1130D">
            <w:pPr>
              <w:rPr>
                <w:b/>
                <w:sz w:val="12"/>
                <w:szCs w:val="12"/>
              </w:rPr>
            </w:pPr>
          </w:p>
        </w:tc>
        <w:tc>
          <w:tcPr>
            <w:tcW w:w="847" w:type="dxa"/>
            <w:tcBorders>
              <w:top w:val="nil"/>
              <w:left w:val="single" w:sz="4" w:space="0" w:color="auto"/>
              <w:bottom w:val="nil"/>
              <w:right w:val="single" w:sz="18" w:space="0" w:color="auto"/>
            </w:tcBorders>
            <w:shd w:val="clear" w:color="auto" w:fill="FFFFFF"/>
          </w:tcPr>
          <w:p w:rsidR="00C1130D" w:rsidRDefault="00C1130D">
            <w:pPr>
              <w:rPr>
                <w:b/>
                <w:sz w:val="12"/>
                <w:szCs w:val="12"/>
              </w:rPr>
            </w:pPr>
          </w:p>
        </w:tc>
        <w:tc>
          <w:tcPr>
            <w:tcW w:w="983" w:type="dxa"/>
            <w:tcBorders>
              <w:top w:val="nil"/>
              <w:left w:val="single" w:sz="18" w:space="0" w:color="auto"/>
              <w:bottom w:val="nil"/>
              <w:right w:val="single" w:sz="4" w:space="0" w:color="auto"/>
            </w:tcBorders>
            <w:shd w:val="clear" w:color="auto" w:fill="FFFFFF"/>
          </w:tcPr>
          <w:p w:rsidR="00C1130D" w:rsidRDefault="00C1130D">
            <w:pPr>
              <w:rPr>
                <w:sz w:val="12"/>
                <w:szCs w:val="12"/>
              </w:rPr>
            </w:pPr>
          </w:p>
        </w:tc>
        <w:tc>
          <w:tcPr>
            <w:tcW w:w="2563" w:type="dxa"/>
            <w:tcBorders>
              <w:top w:val="nil"/>
              <w:left w:val="single" w:sz="4" w:space="0" w:color="auto"/>
              <w:bottom w:val="nil"/>
              <w:right w:val="single" w:sz="4" w:space="0" w:color="auto"/>
            </w:tcBorders>
            <w:shd w:val="clear" w:color="auto" w:fill="FFFFFF"/>
          </w:tcPr>
          <w:p w:rsidR="00C1130D" w:rsidRDefault="00C1130D">
            <w:pPr>
              <w:rPr>
                <w:sz w:val="12"/>
                <w:szCs w:val="12"/>
              </w:rPr>
            </w:pPr>
          </w:p>
        </w:tc>
        <w:tc>
          <w:tcPr>
            <w:tcW w:w="888" w:type="dxa"/>
            <w:tcBorders>
              <w:top w:val="nil"/>
              <w:left w:val="single" w:sz="4" w:space="0" w:color="auto"/>
              <w:bottom w:val="nil"/>
              <w:right w:val="single" w:sz="4" w:space="0" w:color="auto"/>
            </w:tcBorders>
            <w:shd w:val="clear" w:color="auto" w:fill="FFFFFF"/>
          </w:tcPr>
          <w:p w:rsidR="00C1130D" w:rsidRDefault="00C1130D">
            <w:pPr>
              <w:rPr>
                <w:sz w:val="12"/>
              </w:rPr>
            </w:pPr>
          </w:p>
        </w:tc>
        <w:tc>
          <w:tcPr>
            <w:tcW w:w="888" w:type="dxa"/>
            <w:tcBorders>
              <w:top w:val="nil"/>
              <w:left w:val="single" w:sz="4" w:space="0" w:color="auto"/>
              <w:bottom w:val="nil"/>
              <w:right w:val="single" w:sz="12" w:space="0" w:color="auto"/>
            </w:tcBorders>
            <w:shd w:val="clear" w:color="auto" w:fill="FFFFFF"/>
          </w:tcPr>
          <w:p w:rsidR="00C1130D" w:rsidRDefault="00C1130D">
            <w:pPr>
              <w:rPr>
                <w:sz w:val="12"/>
              </w:rPr>
            </w:pPr>
          </w:p>
        </w:tc>
      </w:tr>
      <w:tr w:rsidR="00C1130D" w:rsidTr="00773A81">
        <w:trPr>
          <w:trHeight w:hRule="exact" w:val="330"/>
        </w:trPr>
        <w:tc>
          <w:tcPr>
            <w:tcW w:w="900" w:type="dxa"/>
            <w:tcBorders>
              <w:top w:val="nil"/>
              <w:left w:val="single" w:sz="12" w:space="0" w:color="auto"/>
              <w:bottom w:val="nil"/>
              <w:right w:val="single" w:sz="4" w:space="0" w:color="auto"/>
            </w:tcBorders>
            <w:shd w:val="clear" w:color="auto" w:fill="FFFFFF"/>
            <w:hideMark/>
          </w:tcPr>
          <w:p w:rsidR="00C1130D" w:rsidRDefault="00C1130D">
            <w:pPr>
              <w:rPr>
                <w:b/>
                <w:sz w:val="16"/>
                <w:szCs w:val="16"/>
              </w:rPr>
            </w:pPr>
            <w:r>
              <w:rPr>
                <w:b/>
                <w:sz w:val="16"/>
                <w:szCs w:val="16"/>
              </w:rPr>
              <w:t>2</w:t>
            </w:r>
          </w:p>
        </w:tc>
        <w:tc>
          <w:tcPr>
            <w:tcW w:w="2524" w:type="dxa"/>
            <w:tcBorders>
              <w:top w:val="nil"/>
              <w:left w:val="single" w:sz="4" w:space="0" w:color="auto"/>
              <w:bottom w:val="nil"/>
              <w:right w:val="single" w:sz="4" w:space="0" w:color="auto"/>
            </w:tcBorders>
            <w:shd w:val="clear" w:color="auto" w:fill="FFFFFF"/>
            <w:hideMark/>
          </w:tcPr>
          <w:p w:rsidR="00C1130D" w:rsidRDefault="00C1130D">
            <w:pPr>
              <w:rPr>
                <w:b/>
                <w:sz w:val="16"/>
                <w:szCs w:val="16"/>
              </w:rPr>
            </w:pPr>
            <w:r>
              <w:rPr>
                <w:b/>
                <w:sz w:val="16"/>
                <w:szCs w:val="16"/>
              </w:rPr>
              <w:t>Umlaufvermögen</w:t>
            </w:r>
          </w:p>
        </w:tc>
        <w:tc>
          <w:tcPr>
            <w:tcW w:w="847" w:type="dxa"/>
            <w:tcBorders>
              <w:top w:val="nil"/>
              <w:left w:val="single" w:sz="4" w:space="0" w:color="auto"/>
              <w:bottom w:val="nil"/>
              <w:right w:val="single" w:sz="4" w:space="0" w:color="auto"/>
            </w:tcBorders>
            <w:shd w:val="clear" w:color="auto" w:fill="FFFFFF"/>
          </w:tcPr>
          <w:p w:rsidR="00C1130D" w:rsidRDefault="00C1130D">
            <w:pPr>
              <w:rPr>
                <w:b/>
                <w:sz w:val="12"/>
                <w:szCs w:val="12"/>
              </w:rPr>
            </w:pPr>
          </w:p>
        </w:tc>
        <w:tc>
          <w:tcPr>
            <w:tcW w:w="847" w:type="dxa"/>
            <w:tcBorders>
              <w:top w:val="nil"/>
              <w:left w:val="single" w:sz="4" w:space="0" w:color="auto"/>
              <w:bottom w:val="nil"/>
              <w:right w:val="single" w:sz="18" w:space="0" w:color="auto"/>
            </w:tcBorders>
            <w:shd w:val="clear" w:color="auto" w:fill="FFFFFF"/>
          </w:tcPr>
          <w:p w:rsidR="00C1130D" w:rsidRDefault="00C1130D">
            <w:pPr>
              <w:rPr>
                <w:b/>
                <w:sz w:val="12"/>
                <w:szCs w:val="12"/>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sz w:val="12"/>
                <w:szCs w:val="12"/>
              </w:rPr>
            </w:pPr>
            <w:r>
              <w:rPr>
                <w:sz w:val="12"/>
                <w:szCs w:val="12"/>
              </w:rPr>
              <w:t>2.1.1</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sz w:val="12"/>
                <w:szCs w:val="12"/>
              </w:rPr>
            </w:pPr>
            <w:r>
              <w:rPr>
                <w:sz w:val="12"/>
                <w:szCs w:val="12"/>
              </w:rPr>
              <w:t>Zuweisungen vom öffentlichen Bereich</w:t>
            </w:r>
          </w:p>
        </w:tc>
        <w:tc>
          <w:tcPr>
            <w:tcW w:w="888" w:type="dxa"/>
            <w:tcBorders>
              <w:top w:val="nil"/>
              <w:left w:val="single" w:sz="4" w:space="0" w:color="auto"/>
              <w:bottom w:val="nil"/>
              <w:right w:val="single" w:sz="4" w:space="0" w:color="auto"/>
            </w:tcBorders>
            <w:shd w:val="clear" w:color="auto" w:fill="FFFFFF"/>
          </w:tcPr>
          <w:p w:rsidR="00C1130D" w:rsidRDefault="00C1130D">
            <w:pPr>
              <w:rPr>
                <w:sz w:val="16"/>
              </w:rPr>
            </w:pPr>
          </w:p>
        </w:tc>
        <w:tc>
          <w:tcPr>
            <w:tcW w:w="888" w:type="dxa"/>
            <w:tcBorders>
              <w:top w:val="nil"/>
              <w:left w:val="single" w:sz="4" w:space="0" w:color="auto"/>
              <w:bottom w:val="nil"/>
              <w:right w:val="single" w:sz="12" w:space="0" w:color="auto"/>
            </w:tcBorders>
            <w:shd w:val="clear" w:color="auto" w:fill="FFFFFF"/>
          </w:tcPr>
          <w:p w:rsidR="00C1130D" w:rsidRDefault="00C1130D">
            <w:pPr>
              <w:rPr>
                <w:sz w:val="16"/>
              </w:rPr>
            </w:pPr>
          </w:p>
        </w:tc>
      </w:tr>
      <w:tr w:rsidR="00C1130D" w:rsidTr="00773A81">
        <w:trPr>
          <w:trHeight w:hRule="exact" w:val="278"/>
        </w:trPr>
        <w:tc>
          <w:tcPr>
            <w:tcW w:w="900" w:type="dxa"/>
            <w:tcBorders>
              <w:top w:val="nil"/>
              <w:left w:val="single" w:sz="12" w:space="0" w:color="auto"/>
              <w:bottom w:val="nil"/>
              <w:right w:val="single" w:sz="4" w:space="0" w:color="auto"/>
            </w:tcBorders>
            <w:shd w:val="clear" w:color="auto" w:fill="FFFFFF"/>
            <w:hideMark/>
          </w:tcPr>
          <w:p w:rsidR="00C1130D" w:rsidRDefault="00C1130D">
            <w:pPr>
              <w:rPr>
                <w:b/>
                <w:sz w:val="12"/>
                <w:szCs w:val="12"/>
              </w:rPr>
            </w:pPr>
            <w:r>
              <w:rPr>
                <w:b/>
                <w:sz w:val="12"/>
                <w:szCs w:val="12"/>
              </w:rPr>
              <w:t>2.1</w:t>
            </w:r>
          </w:p>
        </w:tc>
        <w:tc>
          <w:tcPr>
            <w:tcW w:w="2524" w:type="dxa"/>
            <w:tcBorders>
              <w:top w:val="nil"/>
              <w:left w:val="single" w:sz="4" w:space="0" w:color="auto"/>
              <w:bottom w:val="nil"/>
              <w:right w:val="single" w:sz="4" w:space="0" w:color="auto"/>
            </w:tcBorders>
            <w:shd w:val="clear" w:color="auto" w:fill="FFFFFF"/>
            <w:hideMark/>
          </w:tcPr>
          <w:p w:rsidR="00C1130D" w:rsidRDefault="00C1130D">
            <w:pPr>
              <w:rPr>
                <w:b/>
                <w:sz w:val="12"/>
                <w:szCs w:val="12"/>
              </w:rPr>
            </w:pPr>
            <w:r>
              <w:rPr>
                <w:b/>
                <w:sz w:val="12"/>
                <w:szCs w:val="12"/>
              </w:rPr>
              <w:t>Vorräte einschl. Roh-, Hilfs- und Betriebsstoffe</w:t>
            </w:r>
          </w:p>
        </w:tc>
        <w:tc>
          <w:tcPr>
            <w:tcW w:w="847" w:type="dxa"/>
            <w:tcBorders>
              <w:top w:val="nil"/>
              <w:left w:val="single" w:sz="4" w:space="0" w:color="auto"/>
              <w:bottom w:val="nil"/>
              <w:right w:val="single" w:sz="4" w:space="0" w:color="auto"/>
            </w:tcBorders>
            <w:shd w:val="clear" w:color="auto" w:fill="FFFFFF"/>
          </w:tcPr>
          <w:p w:rsidR="00C1130D" w:rsidRDefault="00C1130D">
            <w:pPr>
              <w:rPr>
                <w:b/>
                <w:sz w:val="12"/>
                <w:szCs w:val="12"/>
              </w:rPr>
            </w:pPr>
          </w:p>
        </w:tc>
        <w:tc>
          <w:tcPr>
            <w:tcW w:w="847" w:type="dxa"/>
            <w:tcBorders>
              <w:top w:val="nil"/>
              <w:left w:val="single" w:sz="4" w:space="0" w:color="auto"/>
              <w:bottom w:val="nil"/>
              <w:right w:val="single" w:sz="18" w:space="0" w:color="auto"/>
            </w:tcBorders>
            <w:shd w:val="clear" w:color="auto" w:fill="FFFFFF"/>
          </w:tcPr>
          <w:p w:rsidR="00C1130D" w:rsidRDefault="00C1130D">
            <w:pPr>
              <w:rPr>
                <w:b/>
                <w:sz w:val="12"/>
                <w:szCs w:val="12"/>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sz w:val="12"/>
                <w:szCs w:val="12"/>
              </w:rPr>
            </w:pPr>
            <w:r>
              <w:rPr>
                <w:sz w:val="12"/>
                <w:szCs w:val="12"/>
              </w:rPr>
              <w:t>2.1.2</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sz w:val="12"/>
                <w:szCs w:val="12"/>
              </w:rPr>
            </w:pPr>
            <w:r>
              <w:rPr>
                <w:sz w:val="12"/>
                <w:szCs w:val="12"/>
              </w:rPr>
              <w:t xml:space="preserve">Zuschüsse vom nicht öffentlichen Bereich </w:t>
            </w:r>
          </w:p>
        </w:tc>
        <w:tc>
          <w:tcPr>
            <w:tcW w:w="888" w:type="dxa"/>
            <w:tcBorders>
              <w:top w:val="nil"/>
              <w:left w:val="single" w:sz="4" w:space="0" w:color="auto"/>
              <w:bottom w:val="nil"/>
              <w:right w:val="single" w:sz="4" w:space="0" w:color="auto"/>
            </w:tcBorders>
            <w:shd w:val="clear" w:color="auto" w:fill="FFFFFF"/>
          </w:tcPr>
          <w:p w:rsidR="00C1130D" w:rsidRDefault="00C1130D">
            <w:pPr>
              <w:rPr>
                <w:sz w:val="16"/>
              </w:rPr>
            </w:pPr>
          </w:p>
        </w:tc>
        <w:tc>
          <w:tcPr>
            <w:tcW w:w="888" w:type="dxa"/>
            <w:tcBorders>
              <w:top w:val="nil"/>
              <w:left w:val="single" w:sz="4" w:space="0" w:color="auto"/>
              <w:bottom w:val="nil"/>
              <w:right w:val="single" w:sz="12" w:space="0" w:color="auto"/>
            </w:tcBorders>
            <w:shd w:val="clear" w:color="auto" w:fill="FFFFFF"/>
          </w:tcPr>
          <w:p w:rsidR="00C1130D" w:rsidRDefault="00C1130D">
            <w:pPr>
              <w:rPr>
                <w:sz w:val="16"/>
              </w:rPr>
            </w:pPr>
          </w:p>
        </w:tc>
      </w:tr>
      <w:tr w:rsidR="00C1130D" w:rsidTr="00773A81">
        <w:trPr>
          <w:trHeight w:hRule="exact" w:val="284"/>
        </w:trPr>
        <w:tc>
          <w:tcPr>
            <w:tcW w:w="900" w:type="dxa"/>
            <w:tcBorders>
              <w:top w:val="nil"/>
              <w:left w:val="single" w:sz="12" w:space="0" w:color="auto"/>
              <w:bottom w:val="nil"/>
              <w:right w:val="single" w:sz="4" w:space="0" w:color="auto"/>
            </w:tcBorders>
            <w:shd w:val="clear" w:color="auto" w:fill="FFFFFF"/>
            <w:hideMark/>
          </w:tcPr>
          <w:p w:rsidR="00C1130D" w:rsidRDefault="00C1130D">
            <w:pPr>
              <w:rPr>
                <w:b/>
                <w:sz w:val="12"/>
                <w:szCs w:val="12"/>
              </w:rPr>
            </w:pPr>
            <w:r>
              <w:rPr>
                <w:b/>
                <w:sz w:val="12"/>
                <w:szCs w:val="12"/>
              </w:rPr>
              <w:t>2.2</w:t>
            </w:r>
          </w:p>
        </w:tc>
        <w:tc>
          <w:tcPr>
            <w:tcW w:w="2524" w:type="dxa"/>
            <w:tcBorders>
              <w:top w:val="nil"/>
              <w:left w:val="single" w:sz="4" w:space="0" w:color="auto"/>
              <w:bottom w:val="nil"/>
              <w:right w:val="single" w:sz="4" w:space="0" w:color="auto"/>
            </w:tcBorders>
            <w:shd w:val="clear" w:color="auto" w:fill="FFFFFF"/>
            <w:hideMark/>
          </w:tcPr>
          <w:p w:rsidR="00C1130D" w:rsidRDefault="00C1130D">
            <w:pPr>
              <w:rPr>
                <w:b/>
                <w:bCs/>
                <w:sz w:val="12"/>
                <w:szCs w:val="12"/>
              </w:rPr>
            </w:pPr>
            <w:r>
              <w:rPr>
                <w:b/>
                <w:sz w:val="12"/>
                <w:szCs w:val="12"/>
              </w:rPr>
              <w:t>Fertige und unfertige Erzeugnisse, Leistungen und Waren</w:t>
            </w:r>
          </w:p>
        </w:tc>
        <w:tc>
          <w:tcPr>
            <w:tcW w:w="847" w:type="dxa"/>
            <w:tcBorders>
              <w:top w:val="nil"/>
              <w:left w:val="single" w:sz="4" w:space="0" w:color="auto"/>
              <w:bottom w:val="nil"/>
              <w:right w:val="single" w:sz="4" w:space="0" w:color="auto"/>
            </w:tcBorders>
            <w:shd w:val="clear" w:color="auto" w:fill="FFFFFF"/>
          </w:tcPr>
          <w:p w:rsidR="00C1130D" w:rsidRDefault="00C1130D">
            <w:pPr>
              <w:rPr>
                <w:b/>
                <w:sz w:val="12"/>
                <w:szCs w:val="12"/>
              </w:rPr>
            </w:pPr>
          </w:p>
        </w:tc>
        <w:tc>
          <w:tcPr>
            <w:tcW w:w="847" w:type="dxa"/>
            <w:tcBorders>
              <w:top w:val="nil"/>
              <w:left w:val="single" w:sz="4" w:space="0" w:color="auto"/>
              <w:bottom w:val="nil"/>
              <w:right w:val="single" w:sz="18" w:space="0" w:color="auto"/>
            </w:tcBorders>
            <w:shd w:val="clear" w:color="auto" w:fill="FFFFFF"/>
          </w:tcPr>
          <w:p w:rsidR="00C1130D" w:rsidRDefault="00C1130D">
            <w:pPr>
              <w:rPr>
                <w:b/>
                <w:sz w:val="12"/>
                <w:szCs w:val="12"/>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b/>
                <w:sz w:val="12"/>
                <w:szCs w:val="12"/>
              </w:rPr>
            </w:pPr>
            <w:r>
              <w:rPr>
                <w:sz w:val="12"/>
                <w:szCs w:val="12"/>
              </w:rPr>
              <w:t>2.1.3</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b/>
                <w:sz w:val="16"/>
                <w:szCs w:val="16"/>
              </w:rPr>
            </w:pPr>
            <w:r>
              <w:rPr>
                <w:sz w:val="12"/>
                <w:szCs w:val="12"/>
              </w:rPr>
              <w:t>Investitionsbeiträge</w:t>
            </w:r>
          </w:p>
        </w:tc>
        <w:tc>
          <w:tcPr>
            <w:tcW w:w="888" w:type="dxa"/>
            <w:tcBorders>
              <w:top w:val="nil"/>
              <w:left w:val="single" w:sz="4" w:space="0" w:color="auto"/>
              <w:bottom w:val="nil"/>
              <w:right w:val="single" w:sz="4" w:space="0" w:color="auto"/>
            </w:tcBorders>
            <w:shd w:val="clear" w:color="auto" w:fill="FFFFFF"/>
          </w:tcPr>
          <w:p w:rsidR="00C1130D" w:rsidRDefault="00C1130D">
            <w:pPr>
              <w:rPr>
                <w:sz w:val="16"/>
              </w:rPr>
            </w:pPr>
          </w:p>
        </w:tc>
        <w:tc>
          <w:tcPr>
            <w:tcW w:w="888" w:type="dxa"/>
            <w:tcBorders>
              <w:top w:val="nil"/>
              <w:left w:val="single" w:sz="4" w:space="0" w:color="auto"/>
              <w:bottom w:val="nil"/>
              <w:right w:val="single" w:sz="12" w:space="0" w:color="auto"/>
            </w:tcBorders>
            <w:shd w:val="clear" w:color="auto" w:fill="FFFFFF"/>
          </w:tcPr>
          <w:p w:rsidR="00C1130D" w:rsidRDefault="00C1130D">
            <w:pPr>
              <w:rPr>
                <w:sz w:val="16"/>
              </w:rPr>
            </w:pPr>
          </w:p>
        </w:tc>
      </w:tr>
      <w:tr w:rsidR="00C1130D" w:rsidTr="00773A81">
        <w:trPr>
          <w:trHeight w:hRule="exact" w:val="284"/>
        </w:trPr>
        <w:tc>
          <w:tcPr>
            <w:tcW w:w="900" w:type="dxa"/>
            <w:tcBorders>
              <w:top w:val="nil"/>
              <w:left w:val="single" w:sz="12" w:space="0" w:color="auto"/>
              <w:bottom w:val="nil"/>
              <w:right w:val="single" w:sz="4" w:space="0" w:color="auto"/>
            </w:tcBorders>
            <w:shd w:val="clear" w:color="auto" w:fill="FFFFFF"/>
            <w:hideMark/>
          </w:tcPr>
          <w:p w:rsidR="00C1130D" w:rsidRDefault="00C1130D">
            <w:pPr>
              <w:rPr>
                <w:b/>
                <w:sz w:val="12"/>
                <w:szCs w:val="12"/>
              </w:rPr>
            </w:pPr>
            <w:r>
              <w:rPr>
                <w:b/>
                <w:sz w:val="12"/>
                <w:szCs w:val="12"/>
              </w:rPr>
              <w:t>2.3</w:t>
            </w:r>
          </w:p>
        </w:tc>
        <w:tc>
          <w:tcPr>
            <w:tcW w:w="2524" w:type="dxa"/>
            <w:tcBorders>
              <w:top w:val="nil"/>
              <w:left w:val="single" w:sz="4" w:space="0" w:color="auto"/>
              <w:bottom w:val="nil"/>
              <w:right w:val="single" w:sz="4" w:space="0" w:color="auto"/>
            </w:tcBorders>
            <w:shd w:val="clear" w:color="auto" w:fill="FFFFFF"/>
            <w:hideMark/>
          </w:tcPr>
          <w:p w:rsidR="00C1130D" w:rsidRDefault="00C1130D">
            <w:pPr>
              <w:rPr>
                <w:b/>
                <w:sz w:val="12"/>
                <w:szCs w:val="12"/>
              </w:rPr>
            </w:pPr>
            <w:r>
              <w:rPr>
                <w:b/>
                <w:sz w:val="12"/>
                <w:szCs w:val="12"/>
              </w:rPr>
              <w:t>Forderungen und sonstige Vermögensgegenstände</w:t>
            </w:r>
          </w:p>
        </w:tc>
        <w:tc>
          <w:tcPr>
            <w:tcW w:w="847" w:type="dxa"/>
            <w:tcBorders>
              <w:top w:val="nil"/>
              <w:left w:val="single" w:sz="4" w:space="0" w:color="auto"/>
              <w:bottom w:val="nil"/>
              <w:right w:val="single" w:sz="4" w:space="0" w:color="auto"/>
            </w:tcBorders>
            <w:shd w:val="clear" w:color="auto" w:fill="FFFFFF"/>
          </w:tcPr>
          <w:p w:rsidR="00C1130D" w:rsidRDefault="00C1130D">
            <w:pPr>
              <w:rPr>
                <w:b/>
                <w:sz w:val="12"/>
                <w:szCs w:val="12"/>
              </w:rPr>
            </w:pPr>
          </w:p>
        </w:tc>
        <w:tc>
          <w:tcPr>
            <w:tcW w:w="847" w:type="dxa"/>
            <w:tcBorders>
              <w:top w:val="nil"/>
              <w:left w:val="single" w:sz="4" w:space="0" w:color="auto"/>
              <w:bottom w:val="nil"/>
              <w:right w:val="single" w:sz="18" w:space="0" w:color="auto"/>
            </w:tcBorders>
            <w:shd w:val="clear" w:color="auto" w:fill="FFFFFF"/>
          </w:tcPr>
          <w:p w:rsidR="00C1130D" w:rsidRDefault="00C1130D">
            <w:pPr>
              <w:rPr>
                <w:b/>
                <w:sz w:val="12"/>
                <w:szCs w:val="12"/>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b/>
                <w:sz w:val="16"/>
                <w:szCs w:val="16"/>
              </w:rPr>
            </w:pPr>
            <w:r>
              <w:rPr>
                <w:b/>
                <w:sz w:val="12"/>
                <w:szCs w:val="12"/>
              </w:rPr>
              <w:t>2.2</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b/>
                <w:sz w:val="12"/>
                <w:szCs w:val="12"/>
              </w:rPr>
            </w:pPr>
            <w:r>
              <w:rPr>
                <w:b/>
                <w:sz w:val="12"/>
                <w:szCs w:val="12"/>
              </w:rPr>
              <w:t>Sonstige Sonderposten</w:t>
            </w:r>
          </w:p>
        </w:tc>
        <w:tc>
          <w:tcPr>
            <w:tcW w:w="888" w:type="dxa"/>
            <w:tcBorders>
              <w:top w:val="nil"/>
              <w:left w:val="single" w:sz="4" w:space="0" w:color="auto"/>
              <w:bottom w:val="nil"/>
              <w:right w:val="single" w:sz="4" w:space="0" w:color="auto"/>
            </w:tcBorders>
            <w:shd w:val="clear" w:color="auto" w:fill="FFFFFF"/>
          </w:tcPr>
          <w:p w:rsidR="00C1130D" w:rsidRDefault="00C1130D">
            <w:pPr>
              <w:rPr>
                <w:b/>
                <w:sz w:val="16"/>
                <w:szCs w:val="16"/>
              </w:rPr>
            </w:pPr>
          </w:p>
        </w:tc>
        <w:tc>
          <w:tcPr>
            <w:tcW w:w="888" w:type="dxa"/>
            <w:tcBorders>
              <w:top w:val="nil"/>
              <w:left w:val="single" w:sz="4" w:space="0" w:color="auto"/>
              <w:bottom w:val="nil"/>
              <w:right w:val="single" w:sz="12" w:space="0" w:color="auto"/>
            </w:tcBorders>
            <w:shd w:val="clear" w:color="auto" w:fill="FFFFFF"/>
          </w:tcPr>
          <w:p w:rsidR="00C1130D" w:rsidRDefault="00C1130D">
            <w:pPr>
              <w:rPr>
                <w:b/>
                <w:sz w:val="16"/>
                <w:szCs w:val="16"/>
              </w:rPr>
            </w:pPr>
          </w:p>
        </w:tc>
      </w:tr>
      <w:tr w:rsidR="00C1130D" w:rsidTr="00773A81">
        <w:trPr>
          <w:trHeight w:hRule="exact" w:val="553"/>
        </w:trPr>
        <w:tc>
          <w:tcPr>
            <w:tcW w:w="900" w:type="dxa"/>
            <w:tcBorders>
              <w:top w:val="nil"/>
              <w:left w:val="single" w:sz="12" w:space="0" w:color="auto"/>
              <w:bottom w:val="nil"/>
              <w:right w:val="single" w:sz="4" w:space="0" w:color="auto"/>
            </w:tcBorders>
            <w:shd w:val="clear" w:color="auto" w:fill="FFFFFF"/>
            <w:hideMark/>
          </w:tcPr>
          <w:p w:rsidR="00C1130D" w:rsidRDefault="00C1130D">
            <w:pPr>
              <w:rPr>
                <w:sz w:val="12"/>
                <w:szCs w:val="12"/>
              </w:rPr>
            </w:pPr>
            <w:r>
              <w:rPr>
                <w:sz w:val="12"/>
                <w:szCs w:val="12"/>
              </w:rPr>
              <w:t>2.3.1</w:t>
            </w:r>
          </w:p>
        </w:tc>
        <w:tc>
          <w:tcPr>
            <w:tcW w:w="2524" w:type="dxa"/>
            <w:tcBorders>
              <w:top w:val="nil"/>
              <w:left w:val="single" w:sz="4" w:space="0" w:color="auto"/>
              <w:bottom w:val="nil"/>
              <w:right w:val="single" w:sz="4" w:space="0" w:color="auto"/>
            </w:tcBorders>
            <w:shd w:val="clear" w:color="auto" w:fill="FFFFFF"/>
            <w:hideMark/>
          </w:tcPr>
          <w:p w:rsidR="00C1130D" w:rsidRDefault="00C1130D">
            <w:pPr>
              <w:rPr>
                <w:sz w:val="12"/>
                <w:szCs w:val="12"/>
              </w:rPr>
            </w:pPr>
            <w:r>
              <w:rPr>
                <w:sz w:val="12"/>
                <w:szCs w:val="12"/>
              </w:rPr>
              <w:t>Forderungen aus Zuweisungen, Zuschüssen, Transferleistungen, Investitionszuweisungen und -zuschüssen und Investitionsbeiträgen</w:t>
            </w:r>
          </w:p>
        </w:tc>
        <w:tc>
          <w:tcPr>
            <w:tcW w:w="847" w:type="dxa"/>
            <w:tcBorders>
              <w:top w:val="nil"/>
              <w:left w:val="single" w:sz="4" w:space="0" w:color="auto"/>
              <w:bottom w:val="nil"/>
              <w:right w:val="single" w:sz="4" w:space="0" w:color="auto"/>
            </w:tcBorders>
            <w:shd w:val="clear" w:color="auto" w:fill="FFFFFF"/>
          </w:tcPr>
          <w:p w:rsidR="00C1130D" w:rsidRDefault="00C1130D">
            <w:pPr>
              <w:rPr>
                <w:sz w:val="12"/>
                <w:szCs w:val="12"/>
              </w:rPr>
            </w:pPr>
          </w:p>
        </w:tc>
        <w:tc>
          <w:tcPr>
            <w:tcW w:w="847" w:type="dxa"/>
            <w:tcBorders>
              <w:top w:val="nil"/>
              <w:left w:val="single" w:sz="4" w:space="0" w:color="auto"/>
              <w:bottom w:val="nil"/>
              <w:right w:val="single" w:sz="18" w:space="0" w:color="auto"/>
            </w:tcBorders>
            <w:shd w:val="clear" w:color="auto" w:fill="FFFFFF"/>
          </w:tcPr>
          <w:p w:rsidR="00C1130D" w:rsidRDefault="00C1130D">
            <w:pPr>
              <w:rPr>
                <w:sz w:val="12"/>
                <w:szCs w:val="12"/>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b/>
                <w:sz w:val="12"/>
                <w:szCs w:val="12"/>
              </w:rPr>
            </w:pPr>
            <w:r>
              <w:rPr>
                <w:b/>
                <w:sz w:val="16"/>
                <w:szCs w:val="16"/>
              </w:rPr>
              <w:t>3</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b/>
                <w:sz w:val="12"/>
                <w:szCs w:val="12"/>
              </w:rPr>
            </w:pPr>
            <w:r>
              <w:rPr>
                <w:b/>
                <w:sz w:val="16"/>
                <w:szCs w:val="16"/>
              </w:rPr>
              <w:t>Rückstellungen</w:t>
            </w:r>
          </w:p>
        </w:tc>
        <w:tc>
          <w:tcPr>
            <w:tcW w:w="888" w:type="dxa"/>
            <w:tcBorders>
              <w:top w:val="nil"/>
              <w:left w:val="single" w:sz="4" w:space="0" w:color="auto"/>
              <w:bottom w:val="nil"/>
              <w:right w:val="single" w:sz="4" w:space="0" w:color="auto"/>
            </w:tcBorders>
            <w:shd w:val="clear" w:color="auto" w:fill="FFFFFF"/>
          </w:tcPr>
          <w:p w:rsidR="00C1130D" w:rsidRDefault="00C1130D">
            <w:pPr>
              <w:rPr>
                <w:b/>
                <w:sz w:val="16"/>
              </w:rPr>
            </w:pPr>
          </w:p>
        </w:tc>
        <w:tc>
          <w:tcPr>
            <w:tcW w:w="888" w:type="dxa"/>
            <w:tcBorders>
              <w:top w:val="nil"/>
              <w:left w:val="single" w:sz="4" w:space="0" w:color="auto"/>
              <w:bottom w:val="nil"/>
              <w:right w:val="single" w:sz="12" w:space="0" w:color="auto"/>
            </w:tcBorders>
            <w:shd w:val="clear" w:color="auto" w:fill="FFFFFF"/>
          </w:tcPr>
          <w:p w:rsidR="00C1130D" w:rsidRDefault="00C1130D">
            <w:pPr>
              <w:rPr>
                <w:b/>
                <w:sz w:val="16"/>
              </w:rPr>
            </w:pPr>
          </w:p>
        </w:tc>
      </w:tr>
      <w:tr w:rsidR="00C1130D" w:rsidTr="00773A81">
        <w:trPr>
          <w:trHeight w:hRule="exact" w:val="284"/>
        </w:trPr>
        <w:tc>
          <w:tcPr>
            <w:tcW w:w="900" w:type="dxa"/>
            <w:tcBorders>
              <w:top w:val="nil"/>
              <w:left w:val="single" w:sz="12" w:space="0" w:color="auto"/>
              <w:bottom w:val="nil"/>
              <w:right w:val="single" w:sz="4" w:space="0" w:color="auto"/>
            </w:tcBorders>
            <w:shd w:val="clear" w:color="auto" w:fill="FFFFFF"/>
            <w:hideMark/>
          </w:tcPr>
          <w:p w:rsidR="00C1130D" w:rsidRDefault="00C1130D">
            <w:pPr>
              <w:rPr>
                <w:sz w:val="12"/>
                <w:szCs w:val="12"/>
              </w:rPr>
            </w:pPr>
            <w:r>
              <w:rPr>
                <w:sz w:val="12"/>
                <w:szCs w:val="12"/>
              </w:rPr>
              <w:t>2.3.2</w:t>
            </w:r>
          </w:p>
        </w:tc>
        <w:tc>
          <w:tcPr>
            <w:tcW w:w="2524" w:type="dxa"/>
            <w:tcBorders>
              <w:top w:val="nil"/>
              <w:left w:val="single" w:sz="4" w:space="0" w:color="auto"/>
              <w:bottom w:val="nil"/>
              <w:right w:val="single" w:sz="4" w:space="0" w:color="auto"/>
            </w:tcBorders>
            <w:shd w:val="clear" w:color="auto" w:fill="FFFFFF"/>
            <w:hideMark/>
          </w:tcPr>
          <w:p w:rsidR="00C1130D" w:rsidRDefault="00C1130D">
            <w:pPr>
              <w:rPr>
                <w:sz w:val="12"/>
                <w:szCs w:val="12"/>
              </w:rPr>
            </w:pPr>
            <w:r>
              <w:rPr>
                <w:sz w:val="12"/>
                <w:szCs w:val="12"/>
              </w:rPr>
              <w:t>Forderungen aus Steuern und steuerähnlichen Abgaben, Umlagen</w:t>
            </w:r>
          </w:p>
        </w:tc>
        <w:tc>
          <w:tcPr>
            <w:tcW w:w="847" w:type="dxa"/>
            <w:tcBorders>
              <w:top w:val="nil"/>
              <w:left w:val="single" w:sz="4" w:space="0" w:color="auto"/>
              <w:bottom w:val="nil"/>
              <w:right w:val="single" w:sz="4" w:space="0" w:color="auto"/>
            </w:tcBorders>
            <w:shd w:val="clear" w:color="auto" w:fill="FFFFFF"/>
          </w:tcPr>
          <w:p w:rsidR="00C1130D" w:rsidRDefault="00C1130D">
            <w:pPr>
              <w:rPr>
                <w:sz w:val="12"/>
                <w:szCs w:val="12"/>
              </w:rPr>
            </w:pPr>
          </w:p>
        </w:tc>
        <w:tc>
          <w:tcPr>
            <w:tcW w:w="847" w:type="dxa"/>
            <w:tcBorders>
              <w:top w:val="nil"/>
              <w:left w:val="single" w:sz="4" w:space="0" w:color="auto"/>
              <w:bottom w:val="nil"/>
              <w:right w:val="single" w:sz="18" w:space="0" w:color="auto"/>
            </w:tcBorders>
            <w:shd w:val="clear" w:color="auto" w:fill="FFFFFF"/>
          </w:tcPr>
          <w:p w:rsidR="00C1130D" w:rsidRDefault="00C1130D">
            <w:pPr>
              <w:rPr>
                <w:sz w:val="12"/>
                <w:szCs w:val="12"/>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b/>
                <w:sz w:val="12"/>
                <w:szCs w:val="12"/>
              </w:rPr>
            </w:pPr>
            <w:r>
              <w:rPr>
                <w:b/>
                <w:sz w:val="12"/>
                <w:szCs w:val="12"/>
              </w:rPr>
              <w:t>3.1</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b/>
                <w:sz w:val="12"/>
                <w:szCs w:val="12"/>
              </w:rPr>
            </w:pPr>
            <w:r>
              <w:rPr>
                <w:b/>
                <w:sz w:val="12"/>
                <w:szCs w:val="12"/>
              </w:rPr>
              <w:t>Rückstellungen für Pensionen und ähnliche Verpflichtungen</w:t>
            </w:r>
          </w:p>
        </w:tc>
        <w:tc>
          <w:tcPr>
            <w:tcW w:w="888" w:type="dxa"/>
            <w:tcBorders>
              <w:top w:val="nil"/>
              <w:left w:val="single" w:sz="4" w:space="0" w:color="auto"/>
              <w:bottom w:val="nil"/>
              <w:right w:val="single" w:sz="4" w:space="0" w:color="auto"/>
            </w:tcBorders>
            <w:shd w:val="clear" w:color="auto" w:fill="FFFFFF"/>
          </w:tcPr>
          <w:p w:rsidR="00C1130D" w:rsidRDefault="00C1130D">
            <w:pPr>
              <w:rPr>
                <w:b/>
                <w:sz w:val="16"/>
              </w:rPr>
            </w:pPr>
          </w:p>
        </w:tc>
        <w:tc>
          <w:tcPr>
            <w:tcW w:w="888" w:type="dxa"/>
            <w:tcBorders>
              <w:top w:val="nil"/>
              <w:left w:val="single" w:sz="4" w:space="0" w:color="auto"/>
              <w:bottom w:val="nil"/>
              <w:right w:val="single" w:sz="12" w:space="0" w:color="auto"/>
            </w:tcBorders>
            <w:shd w:val="clear" w:color="auto" w:fill="FFFFFF"/>
          </w:tcPr>
          <w:p w:rsidR="00C1130D" w:rsidRDefault="00C1130D">
            <w:pPr>
              <w:rPr>
                <w:b/>
                <w:sz w:val="16"/>
              </w:rPr>
            </w:pPr>
          </w:p>
        </w:tc>
      </w:tr>
      <w:tr w:rsidR="00C1130D" w:rsidTr="00773A81">
        <w:trPr>
          <w:trHeight w:hRule="exact" w:val="339"/>
        </w:trPr>
        <w:tc>
          <w:tcPr>
            <w:tcW w:w="900" w:type="dxa"/>
            <w:tcBorders>
              <w:top w:val="nil"/>
              <w:left w:val="single" w:sz="12" w:space="0" w:color="auto"/>
              <w:bottom w:val="nil"/>
              <w:right w:val="single" w:sz="4" w:space="0" w:color="auto"/>
            </w:tcBorders>
            <w:shd w:val="clear" w:color="auto" w:fill="FFFFFF"/>
            <w:hideMark/>
          </w:tcPr>
          <w:p w:rsidR="00C1130D" w:rsidRDefault="00C1130D">
            <w:pPr>
              <w:rPr>
                <w:sz w:val="12"/>
                <w:szCs w:val="12"/>
              </w:rPr>
            </w:pPr>
            <w:r>
              <w:rPr>
                <w:sz w:val="12"/>
                <w:szCs w:val="12"/>
              </w:rPr>
              <w:t>2.3.3</w:t>
            </w:r>
          </w:p>
        </w:tc>
        <w:tc>
          <w:tcPr>
            <w:tcW w:w="2524" w:type="dxa"/>
            <w:tcBorders>
              <w:top w:val="nil"/>
              <w:left w:val="single" w:sz="4" w:space="0" w:color="auto"/>
              <w:bottom w:val="nil"/>
              <w:right w:val="single" w:sz="4" w:space="0" w:color="auto"/>
            </w:tcBorders>
            <w:shd w:val="clear" w:color="auto" w:fill="FFFFFF"/>
            <w:hideMark/>
          </w:tcPr>
          <w:p w:rsidR="00C1130D" w:rsidRDefault="00C1130D">
            <w:pPr>
              <w:rPr>
                <w:sz w:val="12"/>
                <w:szCs w:val="12"/>
              </w:rPr>
            </w:pPr>
            <w:r>
              <w:rPr>
                <w:sz w:val="12"/>
                <w:szCs w:val="12"/>
              </w:rPr>
              <w:t>Forderungen aus Lieferungen und Leistungen</w:t>
            </w:r>
          </w:p>
        </w:tc>
        <w:tc>
          <w:tcPr>
            <w:tcW w:w="847" w:type="dxa"/>
            <w:tcBorders>
              <w:top w:val="nil"/>
              <w:left w:val="single" w:sz="4" w:space="0" w:color="auto"/>
              <w:bottom w:val="nil"/>
              <w:right w:val="single" w:sz="4" w:space="0" w:color="auto"/>
            </w:tcBorders>
            <w:shd w:val="clear" w:color="auto" w:fill="FFFFFF"/>
          </w:tcPr>
          <w:p w:rsidR="00C1130D" w:rsidRDefault="00C1130D">
            <w:pPr>
              <w:rPr>
                <w:sz w:val="12"/>
                <w:szCs w:val="12"/>
              </w:rPr>
            </w:pPr>
          </w:p>
        </w:tc>
        <w:tc>
          <w:tcPr>
            <w:tcW w:w="847" w:type="dxa"/>
            <w:tcBorders>
              <w:top w:val="nil"/>
              <w:left w:val="single" w:sz="4" w:space="0" w:color="auto"/>
              <w:bottom w:val="nil"/>
              <w:right w:val="single" w:sz="18" w:space="0" w:color="auto"/>
            </w:tcBorders>
            <w:shd w:val="clear" w:color="auto" w:fill="FFFFFF"/>
          </w:tcPr>
          <w:p w:rsidR="00C1130D" w:rsidRDefault="00C1130D">
            <w:pPr>
              <w:rPr>
                <w:sz w:val="12"/>
                <w:szCs w:val="12"/>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b/>
                <w:sz w:val="12"/>
                <w:szCs w:val="12"/>
              </w:rPr>
            </w:pPr>
            <w:r>
              <w:rPr>
                <w:b/>
                <w:sz w:val="12"/>
                <w:szCs w:val="12"/>
              </w:rPr>
              <w:t>3.2</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b/>
                <w:sz w:val="12"/>
                <w:szCs w:val="12"/>
              </w:rPr>
            </w:pPr>
            <w:r>
              <w:rPr>
                <w:b/>
                <w:sz w:val="12"/>
                <w:szCs w:val="12"/>
              </w:rPr>
              <w:t>Rückstellungen für Finanzausgleich und Steuerschuldverhältnisse (nur Kommune)</w:t>
            </w:r>
          </w:p>
        </w:tc>
        <w:tc>
          <w:tcPr>
            <w:tcW w:w="888" w:type="dxa"/>
            <w:tcBorders>
              <w:top w:val="nil"/>
              <w:left w:val="single" w:sz="4" w:space="0" w:color="auto"/>
              <w:bottom w:val="nil"/>
              <w:right w:val="single" w:sz="4" w:space="0" w:color="auto"/>
            </w:tcBorders>
            <w:shd w:val="clear" w:color="auto" w:fill="FFFFFF"/>
          </w:tcPr>
          <w:p w:rsidR="00C1130D" w:rsidRDefault="00C1130D">
            <w:pPr>
              <w:rPr>
                <w:b/>
                <w:sz w:val="16"/>
              </w:rPr>
            </w:pPr>
          </w:p>
        </w:tc>
        <w:tc>
          <w:tcPr>
            <w:tcW w:w="888" w:type="dxa"/>
            <w:tcBorders>
              <w:top w:val="nil"/>
              <w:left w:val="single" w:sz="4" w:space="0" w:color="auto"/>
              <w:bottom w:val="nil"/>
              <w:right w:val="single" w:sz="12" w:space="0" w:color="auto"/>
            </w:tcBorders>
            <w:shd w:val="clear" w:color="auto" w:fill="FFFFFF"/>
          </w:tcPr>
          <w:p w:rsidR="00C1130D" w:rsidRDefault="00C1130D">
            <w:pPr>
              <w:rPr>
                <w:b/>
                <w:sz w:val="16"/>
              </w:rPr>
            </w:pPr>
          </w:p>
        </w:tc>
      </w:tr>
      <w:tr w:rsidR="00C1130D" w:rsidTr="00773A81">
        <w:trPr>
          <w:trHeight w:hRule="exact" w:val="635"/>
        </w:trPr>
        <w:tc>
          <w:tcPr>
            <w:tcW w:w="900" w:type="dxa"/>
            <w:tcBorders>
              <w:top w:val="nil"/>
              <w:left w:val="single" w:sz="12" w:space="0" w:color="auto"/>
              <w:bottom w:val="nil"/>
              <w:right w:val="single" w:sz="4" w:space="0" w:color="auto"/>
            </w:tcBorders>
            <w:shd w:val="clear" w:color="auto" w:fill="FFFFFF"/>
            <w:hideMark/>
          </w:tcPr>
          <w:p w:rsidR="00C1130D" w:rsidRDefault="00C1130D">
            <w:pPr>
              <w:rPr>
                <w:sz w:val="12"/>
                <w:szCs w:val="12"/>
              </w:rPr>
            </w:pPr>
            <w:r>
              <w:rPr>
                <w:sz w:val="12"/>
                <w:szCs w:val="12"/>
              </w:rPr>
              <w:t>2.3.4</w:t>
            </w:r>
          </w:p>
        </w:tc>
        <w:tc>
          <w:tcPr>
            <w:tcW w:w="2524" w:type="dxa"/>
            <w:tcBorders>
              <w:top w:val="nil"/>
              <w:left w:val="single" w:sz="4" w:space="0" w:color="auto"/>
              <w:bottom w:val="nil"/>
              <w:right w:val="single" w:sz="4" w:space="0" w:color="auto"/>
            </w:tcBorders>
            <w:shd w:val="clear" w:color="auto" w:fill="FFFFFF"/>
            <w:hideMark/>
          </w:tcPr>
          <w:p w:rsidR="00C1130D" w:rsidRDefault="00C1130D">
            <w:pPr>
              <w:rPr>
                <w:sz w:val="12"/>
                <w:szCs w:val="12"/>
              </w:rPr>
            </w:pPr>
            <w:r>
              <w:rPr>
                <w:sz w:val="12"/>
                <w:szCs w:val="12"/>
              </w:rPr>
              <w:t>Forderungen gegen verbundene Unternehmen, gegen Unternehmen mit denen ein Beteiligungsverhältnis besteht, und Sondervermögen</w:t>
            </w:r>
          </w:p>
        </w:tc>
        <w:tc>
          <w:tcPr>
            <w:tcW w:w="847" w:type="dxa"/>
            <w:tcBorders>
              <w:top w:val="nil"/>
              <w:left w:val="single" w:sz="4" w:space="0" w:color="auto"/>
              <w:bottom w:val="nil"/>
              <w:right w:val="single" w:sz="4" w:space="0" w:color="auto"/>
            </w:tcBorders>
            <w:shd w:val="clear" w:color="auto" w:fill="FFFFFF"/>
          </w:tcPr>
          <w:p w:rsidR="00C1130D" w:rsidRDefault="00C1130D">
            <w:pPr>
              <w:rPr>
                <w:sz w:val="12"/>
                <w:szCs w:val="12"/>
              </w:rPr>
            </w:pPr>
          </w:p>
        </w:tc>
        <w:tc>
          <w:tcPr>
            <w:tcW w:w="847" w:type="dxa"/>
            <w:tcBorders>
              <w:top w:val="nil"/>
              <w:left w:val="single" w:sz="4" w:space="0" w:color="auto"/>
              <w:bottom w:val="nil"/>
              <w:right w:val="single" w:sz="18" w:space="0" w:color="auto"/>
            </w:tcBorders>
            <w:shd w:val="clear" w:color="auto" w:fill="FFFFFF"/>
          </w:tcPr>
          <w:p w:rsidR="00C1130D" w:rsidRDefault="00C1130D">
            <w:pPr>
              <w:rPr>
                <w:sz w:val="12"/>
                <w:szCs w:val="12"/>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b/>
                <w:sz w:val="12"/>
                <w:szCs w:val="12"/>
              </w:rPr>
            </w:pPr>
            <w:r>
              <w:rPr>
                <w:b/>
                <w:sz w:val="12"/>
                <w:szCs w:val="12"/>
              </w:rPr>
              <w:t>3.3</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b/>
                <w:sz w:val="12"/>
                <w:szCs w:val="12"/>
              </w:rPr>
            </w:pPr>
            <w:r>
              <w:rPr>
                <w:b/>
                <w:sz w:val="12"/>
                <w:szCs w:val="12"/>
              </w:rPr>
              <w:t>Rückstellungen für die Rekultivierung und Nachsorge von Abfalldeponien</w:t>
            </w:r>
          </w:p>
        </w:tc>
        <w:tc>
          <w:tcPr>
            <w:tcW w:w="888" w:type="dxa"/>
            <w:tcBorders>
              <w:top w:val="nil"/>
              <w:left w:val="single" w:sz="4" w:space="0" w:color="auto"/>
              <w:bottom w:val="nil"/>
              <w:right w:val="single" w:sz="4" w:space="0" w:color="auto"/>
            </w:tcBorders>
            <w:shd w:val="clear" w:color="auto" w:fill="FFFFFF"/>
          </w:tcPr>
          <w:p w:rsidR="00C1130D" w:rsidRDefault="00C1130D">
            <w:pPr>
              <w:rPr>
                <w:sz w:val="16"/>
              </w:rPr>
            </w:pPr>
          </w:p>
        </w:tc>
        <w:tc>
          <w:tcPr>
            <w:tcW w:w="888" w:type="dxa"/>
            <w:tcBorders>
              <w:top w:val="nil"/>
              <w:left w:val="single" w:sz="4" w:space="0" w:color="auto"/>
              <w:bottom w:val="nil"/>
              <w:right w:val="single" w:sz="12" w:space="0" w:color="auto"/>
            </w:tcBorders>
            <w:shd w:val="clear" w:color="auto" w:fill="FFFFFF"/>
          </w:tcPr>
          <w:p w:rsidR="00C1130D" w:rsidRDefault="00C1130D">
            <w:pPr>
              <w:rPr>
                <w:sz w:val="16"/>
              </w:rPr>
            </w:pPr>
          </w:p>
        </w:tc>
      </w:tr>
      <w:tr w:rsidR="00C1130D" w:rsidTr="00773A81">
        <w:trPr>
          <w:trHeight w:hRule="exact" w:val="284"/>
        </w:trPr>
        <w:tc>
          <w:tcPr>
            <w:tcW w:w="900" w:type="dxa"/>
            <w:tcBorders>
              <w:top w:val="nil"/>
              <w:left w:val="single" w:sz="12" w:space="0" w:color="auto"/>
              <w:bottom w:val="nil"/>
              <w:right w:val="single" w:sz="4" w:space="0" w:color="auto"/>
            </w:tcBorders>
            <w:shd w:val="clear" w:color="auto" w:fill="FFFFFF"/>
            <w:hideMark/>
          </w:tcPr>
          <w:p w:rsidR="00C1130D" w:rsidRDefault="00C1130D">
            <w:pPr>
              <w:rPr>
                <w:sz w:val="12"/>
                <w:szCs w:val="12"/>
                <w:highlight w:val="yellow"/>
              </w:rPr>
            </w:pPr>
            <w:r>
              <w:rPr>
                <w:sz w:val="12"/>
                <w:szCs w:val="12"/>
              </w:rPr>
              <w:t>2.3.5</w:t>
            </w:r>
          </w:p>
        </w:tc>
        <w:tc>
          <w:tcPr>
            <w:tcW w:w="2524" w:type="dxa"/>
            <w:tcBorders>
              <w:top w:val="nil"/>
              <w:left w:val="single" w:sz="4" w:space="0" w:color="auto"/>
              <w:bottom w:val="nil"/>
              <w:right w:val="single" w:sz="4" w:space="0" w:color="auto"/>
            </w:tcBorders>
            <w:shd w:val="clear" w:color="auto" w:fill="FFFFFF"/>
            <w:hideMark/>
          </w:tcPr>
          <w:p w:rsidR="00C1130D" w:rsidRDefault="00C1130D">
            <w:pPr>
              <w:rPr>
                <w:sz w:val="12"/>
                <w:szCs w:val="12"/>
                <w:highlight w:val="yellow"/>
              </w:rPr>
            </w:pPr>
            <w:r>
              <w:rPr>
                <w:sz w:val="12"/>
                <w:szCs w:val="12"/>
              </w:rPr>
              <w:t>Sonstige Vermögensgegenstände</w:t>
            </w:r>
          </w:p>
        </w:tc>
        <w:tc>
          <w:tcPr>
            <w:tcW w:w="847" w:type="dxa"/>
            <w:tcBorders>
              <w:top w:val="nil"/>
              <w:left w:val="single" w:sz="4" w:space="0" w:color="auto"/>
              <w:bottom w:val="nil"/>
              <w:right w:val="single" w:sz="4" w:space="0" w:color="auto"/>
            </w:tcBorders>
            <w:shd w:val="clear" w:color="auto" w:fill="FFFFFF"/>
          </w:tcPr>
          <w:p w:rsidR="00C1130D" w:rsidRDefault="00C1130D">
            <w:pPr>
              <w:rPr>
                <w:sz w:val="12"/>
                <w:szCs w:val="12"/>
              </w:rPr>
            </w:pPr>
          </w:p>
        </w:tc>
        <w:tc>
          <w:tcPr>
            <w:tcW w:w="847" w:type="dxa"/>
            <w:tcBorders>
              <w:top w:val="nil"/>
              <w:left w:val="single" w:sz="4" w:space="0" w:color="auto"/>
              <w:bottom w:val="nil"/>
              <w:right w:val="single" w:sz="18" w:space="0" w:color="auto"/>
            </w:tcBorders>
            <w:shd w:val="clear" w:color="auto" w:fill="FFFFFF"/>
          </w:tcPr>
          <w:p w:rsidR="00C1130D" w:rsidRDefault="00C1130D">
            <w:pPr>
              <w:rPr>
                <w:sz w:val="12"/>
                <w:szCs w:val="12"/>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b/>
                <w:sz w:val="12"/>
                <w:szCs w:val="12"/>
              </w:rPr>
            </w:pPr>
            <w:r>
              <w:rPr>
                <w:b/>
                <w:sz w:val="12"/>
                <w:szCs w:val="12"/>
              </w:rPr>
              <w:t>3.4</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b/>
                <w:sz w:val="12"/>
                <w:szCs w:val="12"/>
              </w:rPr>
            </w:pPr>
            <w:r>
              <w:rPr>
                <w:b/>
                <w:sz w:val="12"/>
                <w:szCs w:val="12"/>
              </w:rPr>
              <w:t>Rückstellungen für die Sanierung von Altlasten</w:t>
            </w:r>
          </w:p>
        </w:tc>
        <w:tc>
          <w:tcPr>
            <w:tcW w:w="888" w:type="dxa"/>
            <w:tcBorders>
              <w:top w:val="nil"/>
              <w:left w:val="single" w:sz="4" w:space="0" w:color="auto"/>
              <w:bottom w:val="nil"/>
              <w:right w:val="single" w:sz="4" w:space="0" w:color="auto"/>
            </w:tcBorders>
            <w:shd w:val="clear" w:color="auto" w:fill="FFFFFF"/>
          </w:tcPr>
          <w:p w:rsidR="00C1130D" w:rsidRDefault="00C1130D">
            <w:pPr>
              <w:rPr>
                <w:sz w:val="16"/>
              </w:rPr>
            </w:pPr>
          </w:p>
        </w:tc>
        <w:tc>
          <w:tcPr>
            <w:tcW w:w="888" w:type="dxa"/>
            <w:tcBorders>
              <w:top w:val="nil"/>
              <w:left w:val="single" w:sz="4" w:space="0" w:color="auto"/>
              <w:bottom w:val="nil"/>
              <w:right w:val="single" w:sz="12" w:space="0" w:color="auto"/>
            </w:tcBorders>
            <w:shd w:val="clear" w:color="auto" w:fill="FFFFFF"/>
          </w:tcPr>
          <w:p w:rsidR="00C1130D" w:rsidRDefault="00C1130D">
            <w:pPr>
              <w:rPr>
                <w:sz w:val="16"/>
              </w:rPr>
            </w:pPr>
          </w:p>
        </w:tc>
      </w:tr>
      <w:tr w:rsidR="00C1130D" w:rsidTr="00773A81">
        <w:trPr>
          <w:trHeight w:hRule="exact" w:val="284"/>
        </w:trPr>
        <w:tc>
          <w:tcPr>
            <w:tcW w:w="900" w:type="dxa"/>
            <w:tcBorders>
              <w:top w:val="nil"/>
              <w:left w:val="single" w:sz="12" w:space="0" w:color="auto"/>
              <w:bottom w:val="nil"/>
              <w:right w:val="single" w:sz="4" w:space="0" w:color="auto"/>
            </w:tcBorders>
            <w:shd w:val="clear" w:color="auto" w:fill="FFFFFF"/>
            <w:hideMark/>
          </w:tcPr>
          <w:p w:rsidR="00C1130D" w:rsidRDefault="00C1130D">
            <w:pPr>
              <w:rPr>
                <w:b/>
                <w:sz w:val="12"/>
                <w:szCs w:val="12"/>
              </w:rPr>
            </w:pPr>
            <w:r>
              <w:rPr>
                <w:b/>
                <w:sz w:val="12"/>
                <w:szCs w:val="12"/>
              </w:rPr>
              <w:t>2.4</w:t>
            </w:r>
          </w:p>
        </w:tc>
        <w:tc>
          <w:tcPr>
            <w:tcW w:w="2524" w:type="dxa"/>
            <w:tcBorders>
              <w:top w:val="nil"/>
              <w:left w:val="single" w:sz="4" w:space="0" w:color="auto"/>
              <w:bottom w:val="nil"/>
              <w:right w:val="single" w:sz="4" w:space="0" w:color="auto"/>
            </w:tcBorders>
            <w:shd w:val="clear" w:color="auto" w:fill="FFFFFF"/>
            <w:hideMark/>
          </w:tcPr>
          <w:p w:rsidR="00C1130D" w:rsidRDefault="00C1130D">
            <w:pPr>
              <w:rPr>
                <w:b/>
                <w:sz w:val="12"/>
                <w:szCs w:val="12"/>
              </w:rPr>
            </w:pPr>
            <w:r>
              <w:rPr>
                <w:b/>
                <w:sz w:val="12"/>
                <w:szCs w:val="12"/>
              </w:rPr>
              <w:t>Wertpapiere des Umlaufvermögens</w:t>
            </w:r>
          </w:p>
        </w:tc>
        <w:tc>
          <w:tcPr>
            <w:tcW w:w="847" w:type="dxa"/>
            <w:tcBorders>
              <w:top w:val="nil"/>
              <w:left w:val="single" w:sz="4" w:space="0" w:color="auto"/>
              <w:bottom w:val="nil"/>
              <w:right w:val="single" w:sz="4" w:space="0" w:color="auto"/>
            </w:tcBorders>
            <w:shd w:val="clear" w:color="auto" w:fill="FFFFFF"/>
          </w:tcPr>
          <w:p w:rsidR="00C1130D" w:rsidRDefault="00C1130D">
            <w:pPr>
              <w:rPr>
                <w:b/>
                <w:sz w:val="12"/>
                <w:szCs w:val="12"/>
              </w:rPr>
            </w:pPr>
          </w:p>
        </w:tc>
        <w:tc>
          <w:tcPr>
            <w:tcW w:w="847" w:type="dxa"/>
            <w:tcBorders>
              <w:top w:val="nil"/>
              <w:left w:val="single" w:sz="4" w:space="0" w:color="auto"/>
              <w:bottom w:val="nil"/>
              <w:right w:val="single" w:sz="18" w:space="0" w:color="auto"/>
            </w:tcBorders>
            <w:shd w:val="clear" w:color="auto" w:fill="FFFFFF"/>
          </w:tcPr>
          <w:p w:rsidR="00C1130D" w:rsidRDefault="00C1130D">
            <w:pPr>
              <w:rPr>
                <w:b/>
                <w:sz w:val="12"/>
                <w:szCs w:val="12"/>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b/>
                <w:sz w:val="12"/>
                <w:szCs w:val="12"/>
              </w:rPr>
            </w:pPr>
            <w:r>
              <w:rPr>
                <w:b/>
                <w:sz w:val="12"/>
                <w:szCs w:val="12"/>
              </w:rPr>
              <w:t>3.5</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b/>
                <w:sz w:val="12"/>
                <w:szCs w:val="12"/>
              </w:rPr>
            </w:pPr>
            <w:r>
              <w:rPr>
                <w:b/>
                <w:sz w:val="12"/>
                <w:szCs w:val="12"/>
              </w:rPr>
              <w:t>Sonstige Rückstellungen</w:t>
            </w:r>
          </w:p>
        </w:tc>
        <w:tc>
          <w:tcPr>
            <w:tcW w:w="888" w:type="dxa"/>
            <w:tcBorders>
              <w:top w:val="nil"/>
              <w:left w:val="single" w:sz="4" w:space="0" w:color="auto"/>
              <w:bottom w:val="nil"/>
              <w:right w:val="single" w:sz="4" w:space="0" w:color="auto"/>
            </w:tcBorders>
            <w:shd w:val="clear" w:color="auto" w:fill="FFFFFF"/>
          </w:tcPr>
          <w:p w:rsidR="00C1130D" w:rsidRDefault="00C1130D">
            <w:pPr>
              <w:rPr>
                <w:b/>
                <w:sz w:val="16"/>
              </w:rPr>
            </w:pPr>
          </w:p>
        </w:tc>
        <w:tc>
          <w:tcPr>
            <w:tcW w:w="888" w:type="dxa"/>
            <w:tcBorders>
              <w:top w:val="nil"/>
              <w:left w:val="single" w:sz="4" w:space="0" w:color="auto"/>
              <w:bottom w:val="nil"/>
              <w:right w:val="single" w:sz="12" w:space="0" w:color="auto"/>
            </w:tcBorders>
            <w:shd w:val="clear" w:color="auto" w:fill="FFFFFF"/>
          </w:tcPr>
          <w:p w:rsidR="00C1130D" w:rsidRDefault="00C1130D">
            <w:pPr>
              <w:rPr>
                <w:b/>
                <w:sz w:val="16"/>
              </w:rPr>
            </w:pPr>
          </w:p>
        </w:tc>
      </w:tr>
      <w:tr w:rsidR="00C1130D" w:rsidTr="00773A81">
        <w:trPr>
          <w:trHeight w:hRule="exact" w:val="284"/>
        </w:trPr>
        <w:tc>
          <w:tcPr>
            <w:tcW w:w="900" w:type="dxa"/>
            <w:tcBorders>
              <w:top w:val="nil"/>
              <w:left w:val="single" w:sz="12" w:space="0" w:color="auto"/>
              <w:bottom w:val="nil"/>
              <w:right w:val="single" w:sz="4" w:space="0" w:color="auto"/>
            </w:tcBorders>
            <w:shd w:val="clear" w:color="auto" w:fill="FFFFFF"/>
            <w:hideMark/>
          </w:tcPr>
          <w:p w:rsidR="00C1130D" w:rsidRDefault="00C1130D">
            <w:pPr>
              <w:rPr>
                <w:b/>
                <w:sz w:val="12"/>
                <w:szCs w:val="12"/>
              </w:rPr>
            </w:pPr>
            <w:r>
              <w:rPr>
                <w:b/>
                <w:sz w:val="12"/>
                <w:szCs w:val="12"/>
              </w:rPr>
              <w:t>2.5</w:t>
            </w:r>
          </w:p>
        </w:tc>
        <w:tc>
          <w:tcPr>
            <w:tcW w:w="2524" w:type="dxa"/>
            <w:tcBorders>
              <w:top w:val="nil"/>
              <w:left w:val="single" w:sz="4" w:space="0" w:color="auto"/>
              <w:bottom w:val="nil"/>
              <w:right w:val="single" w:sz="4" w:space="0" w:color="auto"/>
            </w:tcBorders>
            <w:shd w:val="clear" w:color="auto" w:fill="FFFFFF"/>
            <w:hideMark/>
          </w:tcPr>
          <w:p w:rsidR="00C1130D" w:rsidRDefault="00C1130D">
            <w:pPr>
              <w:rPr>
                <w:b/>
                <w:sz w:val="12"/>
                <w:szCs w:val="12"/>
              </w:rPr>
            </w:pPr>
            <w:r>
              <w:rPr>
                <w:b/>
                <w:sz w:val="12"/>
                <w:szCs w:val="12"/>
              </w:rPr>
              <w:t xml:space="preserve">Flüssige Mittel </w:t>
            </w:r>
          </w:p>
        </w:tc>
        <w:tc>
          <w:tcPr>
            <w:tcW w:w="847" w:type="dxa"/>
            <w:tcBorders>
              <w:top w:val="nil"/>
              <w:left w:val="single" w:sz="4" w:space="0" w:color="auto"/>
              <w:bottom w:val="nil"/>
              <w:right w:val="single" w:sz="4" w:space="0" w:color="auto"/>
            </w:tcBorders>
            <w:shd w:val="clear" w:color="auto" w:fill="FFFFFF"/>
          </w:tcPr>
          <w:p w:rsidR="00C1130D" w:rsidRDefault="00C1130D">
            <w:pPr>
              <w:rPr>
                <w:b/>
                <w:sz w:val="12"/>
                <w:szCs w:val="12"/>
              </w:rPr>
            </w:pPr>
          </w:p>
        </w:tc>
        <w:tc>
          <w:tcPr>
            <w:tcW w:w="847" w:type="dxa"/>
            <w:tcBorders>
              <w:top w:val="nil"/>
              <w:left w:val="single" w:sz="4" w:space="0" w:color="auto"/>
              <w:bottom w:val="nil"/>
              <w:right w:val="single" w:sz="18" w:space="0" w:color="auto"/>
            </w:tcBorders>
            <w:shd w:val="clear" w:color="auto" w:fill="FFFFFF"/>
          </w:tcPr>
          <w:p w:rsidR="00C1130D" w:rsidRDefault="00C1130D">
            <w:pPr>
              <w:rPr>
                <w:b/>
                <w:sz w:val="12"/>
                <w:szCs w:val="12"/>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b/>
                <w:sz w:val="16"/>
                <w:szCs w:val="16"/>
              </w:rPr>
            </w:pPr>
            <w:r>
              <w:rPr>
                <w:b/>
                <w:sz w:val="16"/>
                <w:szCs w:val="16"/>
              </w:rPr>
              <w:t>4</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b/>
                <w:sz w:val="12"/>
                <w:szCs w:val="12"/>
              </w:rPr>
            </w:pPr>
            <w:r>
              <w:rPr>
                <w:b/>
                <w:sz w:val="16"/>
                <w:szCs w:val="16"/>
              </w:rPr>
              <w:t>Verbindlichkeiten</w:t>
            </w:r>
          </w:p>
        </w:tc>
        <w:tc>
          <w:tcPr>
            <w:tcW w:w="888" w:type="dxa"/>
            <w:tcBorders>
              <w:top w:val="nil"/>
              <w:left w:val="single" w:sz="4" w:space="0" w:color="auto"/>
              <w:bottom w:val="nil"/>
              <w:right w:val="single" w:sz="4" w:space="0" w:color="auto"/>
            </w:tcBorders>
            <w:shd w:val="clear" w:color="auto" w:fill="FFFFFF"/>
          </w:tcPr>
          <w:p w:rsidR="00C1130D" w:rsidRDefault="00C1130D">
            <w:pPr>
              <w:rPr>
                <w:b/>
                <w:sz w:val="16"/>
              </w:rPr>
            </w:pPr>
          </w:p>
        </w:tc>
        <w:tc>
          <w:tcPr>
            <w:tcW w:w="888" w:type="dxa"/>
            <w:tcBorders>
              <w:top w:val="nil"/>
              <w:left w:val="single" w:sz="4" w:space="0" w:color="auto"/>
              <w:bottom w:val="nil"/>
              <w:right w:val="single" w:sz="12" w:space="0" w:color="auto"/>
            </w:tcBorders>
            <w:shd w:val="clear" w:color="auto" w:fill="FFFFFF"/>
          </w:tcPr>
          <w:p w:rsidR="00C1130D" w:rsidRDefault="00C1130D">
            <w:pPr>
              <w:rPr>
                <w:b/>
                <w:sz w:val="16"/>
              </w:rPr>
            </w:pPr>
          </w:p>
        </w:tc>
      </w:tr>
      <w:tr w:rsidR="00C1130D" w:rsidTr="00773A81">
        <w:trPr>
          <w:trHeight w:hRule="exact" w:val="330"/>
        </w:trPr>
        <w:tc>
          <w:tcPr>
            <w:tcW w:w="900" w:type="dxa"/>
            <w:tcBorders>
              <w:top w:val="nil"/>
              <w:left w:val="single" w:sz="12" w:space="0" w:color="auto"/>
              <w:bottom w:val="nil"/>
              <w:right w:val="single" w:sz="4" w:space="0" w:color="auto"/>
            </w:tcBorders>
            <w:shd w:val="clear" w:color="auto" w:fill="FFFFFF"/>
            <w:hideMark/>
          </w:tcPr>
          <w:p w:rsidR="00C1130D" w:rsidRDefault="00C1130D">
            <w:pPr>
              <w:rPr>
                <w:b/>
                <w:sz w:val="12"/>
                <w:szCs w:val="12"/>
              </w:rPr>
            </w:pPr>
            <w:r>
              <w:rPr>
                <w:b/>
                <w:sz w:val="16"/>
                <w:szCs w:val="16"/>
              </w:rPr>
              <w:t>3</w:t>
            </w:r>
          </w:p>
        </w:tc>
        <w:tc>
          <w:tcPr>
            <w:tcW w:w="2524" w:type="dxa"/>
            <w:tcBorders>
              <w:top w:val="nil"/>
              <w:left w:val="single" w:sz="4" w:space="0" w:color="auto"/>
              <w:bottom w:val="nil"/>
              <w:right w:val="single" w:sz="4" w:space="0" w:color="auto"/>
            </w:tcBorders>
            <w:shd w:val="clear" w:color="auto" w:fill="FFFFFF"/>
            <w:hideMark/>
          </w:tcPr>
          <w:p w:rsidR="00C1130D" w:rsidRDefault="00C1130D">
            <w:pPr>
              <w:ind w:left="-11"/>
              <w:rPr>
                <w:b/>
                <w:sz w:val="12"/>
                <w:szCs w:val="12"/>
              </w:rPr>
            </w:pPr>
            <w:r>
              <w:rPr>
                <w:b/>
                <w:sz w:val="16"/>
                <w:szCs w:val="16"/>
              </w:rPr>
              <w:t>Rechnungsabgrenzungsposten</w:t>
            </w:r>
          </w:p>
        </w:tc>
        <w:tc>
          <w:tcPr>
            <w:tcW w:w="847" w:type="dxa"/>
            <w:tcBorders>
              <w:top w:val="nil"/>
              <w:left w:val="single" w:sz="4" w:space="0" w:color="auto"/>
              <w:bottom w:val="nil"/>
              <w:right w:val="single" w:sz="4" w:space="0" w:color="auto"/>
            </w:tcBorders>
            <w:shd w:val="clear" w:color="auto" w:fill="FFFFFF"/>
          </w:tcPr>
          <w:p w:rsidR="00C1130D" w:rsidRDefault="00C1130D">
            <w:pPr>
              <w:rPr>
                <w:b/>
                <w:sz w:val="12"/>
                <w:szCs w:val="12"/>
              </w:rPr>
            </w:pPr>
          </w:p>
        </w:tc>
        <w:tc>
          <w:tcPr>
            <w:tcW w:w="847" w:type="dxa"/>
            <w:tcBorders>
              <w:top w:val="nil"/>
              <w:left w:val="single" w:sz="4" w:space="0" w:color="auto"/>
              <w:bottom w:val="nil"/>
              <w:right w:val="single" w:sz="18" w:space="0" w:color="auto"/>
            </w:tcBorders>
            <w:shd w:val="clear" w:color="auto" w:fill="FFFFFF"/>
          </w:tcPr>
          <w:p w:rsidR="00C1130D" w:rsidRDefault="00C1130D">
            <w:pPr>
              <w:rPr>
                <w:b/>
                <w:sz w:val="12"/>
                <w:szCs w:val="12"/>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b/>
                <w:sz w:val="12"/>
                <w:szCs w:val="12"/>
              </w:rPr>
            </w:pPr>
            <w:r>
              <w:rPr>
                <w:b/>
                <w:sz w:val="12"/>
                <w:szCs w:val="12"/>
              </w:rPr>
              <w:t>4.1</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b/>
                <w:sz w:val="16"/>
                <w:szCs w:val="16"/>
              </w:rPr>
            </w:pPr>
            <w:r>
              <w:rPr>
                <w:b/>
                <w:sz w:val="12"/>
                <w:szCs w:val="12"/>
              </w:rPr>
              <w:t>Anleihen</w:t>
            </w:r>
          </w:p>
        </w:tc>
        <w:tc>
          <w:tcPr>
            <w:tcW w:w="888" w:type="dxa"/>
            <w:tcBorders>
              <w:top w:val="nil"/>
              <w:left w:val="single" w:sz="4" w:space="0" w:color="auto"/>
              <w:bottom w:val="nil"/>
              <w:right w:val="single" w:sz="4" w:space="0" w:color="auto"/>
            </w:tcBorders>
            <w:shd w:val="clear" w:color="auto" w:fill="FFFFFF"/>
          </w:tcPr>
          <w:p w:rsidR="00C1130D" w:rsidRDefault="00C1130D">
            <w:pPr>
              <w:rPr>
                <w:b/>
                <w:sz w:val="16"/>
              </w:rPr>
            </w:pPr>
          </w:p>
        </w:tc>
        <w:tc>
          <w:tcPr>
            <w:tcW w:w="888" w:type="dxa"/>
            <w:tcBorders>
              <w:top w:val="nil"/>
              <w:left w:val="single" w:sz="4" w:space="0" w:color="auto"/>
              <w:bottom w:val="nil"/>
              <w:right w:val="single" w:sz="12" w:space="0" w:color="auto"/>
            </w:tcBorders>
            <w:shd w:val="clear" w:color="auto" w:fill="FFFFFF"/>
          </w:tcPr>
          <w:p w:rsidR="00C1130D" w:rsidRDefault="00C1130D">
            <w:pPr>
              <w:rPr>
                <w:b/>
                <w:sz w:val="16"/>
              </w:rPr>
            </w:pPr>
          </w:p>
        </w:tc>
      </w:tr>
      <w:tr w:rsidR="00C1130D" w:rsidTr="00773A81">
        <w:trPr>
          <w:trHeight w:hRule="exact" w:val="353"/>
        </w:trPr>
        <w:tc>
          <w:tcPr>
            <w:tcW w:w="900" w:type="dxa"/>
            <w:tcBorders>
              <w:top w:val="nil"/>
              <w:left w:val="single" w:sz="12" w:space="0" w:color="auto"/>
              <w:bottom w:val="nil"/>
              <w:right w:val="single" w:sz="4" w:space="0" w:color="auto"/>
            </w:tcBorders>
            <w:shd w:val="clear" w:color="auto" w:fill="FFFFFF"/>
            <w:hideMark/>
          </w:tcPr>
          <w:p w:rsidR="00C1130D" w:rsidRDefault="00C1130D">
            <w:pPr>
              <w:rPr>
                <w:b/>
                <w:sz w:val="16"/>
                <w:szCs w:val="16"/>
              </w:rPr>
            </w:pPr>
            <w:r>
              <w:rPr>
                <w:b/>
                <w:sz w:val="16"/>
                <w:szCs w:val="16"/>
              </w:rPr>
              <w:t>4</w:t>
            </w:r>
          </w:p>
        </w:tc>
        <w:tc>
          <w:tcPr>
            <w:tcW w:w="2524" w:type="dxa"/>
            <w:tcBorders>
              <w:top w:val="nil"/>
              <w:left w:val="single" w:sz="4" w:space="0" w:color="auto"/>
              <w:bottom w:val="nil"/>
              <w:right w:val="single" w:sz="4" w:space="0" w:color="auto"/>
            </w:tcBorders>
            <w:shd w:val="clear" w:color="auto" w:fill="FFFFFF"/>
            <w:hideMark/>
          </w:tcPr>
          <w:p w:rsidR="00C1130D" w:rsidRDefault="00C1130D">
            <w:pPr>
              <w:rPr>
                <w:b/>
                <w:sz w:val="16"/>
                <w:szCs w:val="16"/>
              </w:rPr>
            </w:pPr>
            <w:r>
              <w:rPr>
                <w:b/>
                <w:sz w:val="16"/>
                <w:szCs w:val="16"/>
              </w:rPr>
              <w:t>Aktive latente Steuern</w:t>
            </w:r>
          </w:p>
        </w:tc>
        <w:tc>
          <w:tcPr>
            <w:tcW w:w="847" w:type="dxa"/>
            <w:tcBorders>
              <w:top w:val="nil"/>
              <w:left w:val="single" w:sz="4" w:space="0" w:color="auto"/>
              <w:bottom w:val="nil"/>
              <w:right w:val="single" w:sz="4" w:space="0" w:color="auto"/>
            </w:tcBorders>
            <w:shd w:val="clear" w:color="auto" w:fill="FFFFFF"/>
          </w:tcPr>
          <w:p w:rsidR="00C1130D" w:rsidRDefault="00C1130D">
            <w:pPr>
              <w:rPr>
                <w:b/>
                <w:sz w:val="12"/>
                <w:szCs w:val="12"/>
              </w:rPr>
            </w:pPr>
          </w:p>
        </w:tc>
        <w:tc>
          <w:tcPr>
            <w:tcW w:w="847" w:type="dxa"/>
            <w:tcBorders>
              <w:top w:val="nil"/>
              <w:left w:val="single" w:sz="4" w:space="0" w:color="auto"/>
              <w:bottom w:val="nil"/>
              <w:right w:val="single" w:sz="18" w:space="0" w:color="auto"/>
            </w:tcBorders>
            <w:shd w:val="clear" w:color="auto" w:fill="FFFFFF"/>
          </w:tcPr>
          <w:p w:rsidR="00C1130D" w:rsidRDefault="00C1130D">
            <w:pPr>
              <w:rPr>
                <w:b/>
                <w:sz w:val="12"/>
                <w:szCs w:val="12"/>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b/>
                <w:sz w:val="12"/>
                <w:szCs w:val="12"/>
              </w:rPr>
            </w:pPr>
            <w:r>
              <w:rPr>
                <w:b/>
                <w:sz w:val="12"/>
                <w:szCs w:val="12"/>
              </w:rPr>
              <w:t>4.2</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b/>
                <w:sz w:val="12"/>
                <w:szCs w:val="12"/>
              </w:rPr>
            </w:pPr>
            <w:r>
              <w:rPr>
                <w:b/>
                <w:sz w:val="12"/>
                <w:szCs w:val="12"/>
              </w:rPr>
              <w:t>Verbindlichkeiten aus Kreditaufnahmen</w:t>
            </w:r>
          </w:p>
        </w:tc>
        <w:tc>
          <w:tcPr>
            <w:tcW w:w="888" w:type="dxa"/>
            <w:tcBorders>
              <w:top w:val="nil"/>
              <w:left w:val="single" w:sz="4" w:space="0" w:color="auto"/>
              <w:bottom w:val="nil"/>
              <w:right w:val="single" w:sz="4" w:space="0" w:color="auto"/>
            </w:tcBorders>
            <w:shd w:val="clear" w:color="auto" w:fill="FFFFFF"/>
          </w:tcPr>
          <w:p w:rsidR="00C1130D" w:rsidRDefault="00C1130D">
            <w:pPr>
              <w:rPr>
                <w:b/>
                <w:sz w:val="16"/>
                <w:szCs w:val="16"/>
              </w:rPr>
            </w:pPr>
          </w:p>
        </w:tc>
        <w:tc>
          <w:tcPr>
            <w:tcW w:w="888" w:type="dxa"/>
            <w:tcBorders>
              <w:top w:val="nil"/>
              <w:left w:val="single" w:sz="4" w:space="0" w:color="auto"/>
              <w:bottom w:val="nil"/>
              <w:right w:val="single" w:sz="12" w:space="0" w:color="auto"/>
            </w:tcBorders>
            <w:shd w:val="clear" w:color="auto" w:fill="FFFFFF"/>
          </w:tcPr>
          <w:p w:rsidR="00C1130D" w:rsidRDefault="00C1130D">
            <w:pPr>
              <w:rPr>
                <w:b/>
                <w:sz w:val="16"/>
                <w:szCs w:val="16"/>
              </w:rPr>
            </w:pPr>
          </w:p>
        </w:tc>
      </w:tr>
      <w:tr w:rsidR="00C1130D" w:rsidTr="00773A81">
        <w:trPr>
          <w:trHeight w:hRule="exact" w:val="453"/>
        </w:trPr>
        <w:tc>
          <w:tcPr>
            <w:tcW w:w="900" w:type="dxa"/>
            <w:tcBorders>
              <w:top w:val="nil"/>
              <w:left w:val="single" w:sz="12" w:space="0" w:color="auto"/>
              <w:bottom w:val="nil"/>
              <w:right w:val="single" w:sz="4" w:space="0" w:color="auto"/>
            </w:tcBorders>
            <w:shd w:val="clear" w:color="auto" w:fill="FFFFFF"/>
            <w:hideMark/>
          </w:tcPr>
          <w:p w:rsidR="00C1130D" w:rsidRDefault="00C1130D">
            <w:pPr>
              <w:rPr>
                <w:b/>
                <w:sz w:val="16"/>
                <w:szCs w:val="16"/>
              </w:rPr>
            </w:pPr>
            <w:r>
              <w:rPr>
                <w:b/>
                <w:sz w:val="16"/>
                <w:szCs w:val="16"/>
              </w:rPr>
              <w:t>5</w:t>
            </w:r>
          </w:p>
        </w:tc>
        <w:tc>
          <w:tcPr>
            <w:tcW w:w="2524" w:type="dxa"/>
            <w:tcBorders>
              <w:top w:val="nil"/>
              <w:left w:val="single" w:sz="4" w:space="0" w:color="auto"/>
              <w:bottom w:val="nil"/>
              <w:right w:val="single" w:sz="4" w:space="0" w:color="auto"/>
            </w:tcBorders>
            <w:shd w:val="clear" w:color="auto" w:fill="FFFFFF"/>
            <w:hideMark/>
          </w:tcPr>
          <w:p w:rsidR="00C1130D" w:rsidRDefault="00C1130D">
            <w:pPr>
              <w:rPr>
                <w:b/>
                <w:sz w:val="16"/>
                <w:szCs w:val="16"/>
              </w:rPr>
            </w:pPr>
            <w:r>
              <w:rPr>
                <w:b/>
                <w:sz w:val="16"/>
                <w:szCs w:val="16"/>
              </w:rPr>
              <w:t xml:space="preserve">Nicht durch Eigenkapital gedeckter Fehlbetrag </w:t>
            </w:r>
          </w:p>
        </w:tc>
        <w:tc>
          <w:tcPr>
            <w:tcW w:w="847" w:type="dxa"/>
            <w:tcBorders>
              <w:top w:val="nil"/>
              <w:left w:val="single" w:sz="4" w:space="0" w:color="auto"/>
              <w:bottom w:val="nil"/>
              <w:right w:val="single" w:sz="4" w:space="0" w:color="auto"/>
            </w:tcBorders>
            <w:shd w:val="clear" w:color="auto" w:fill="FFFFFF"/>
          </w:tcPr>
          <w:p w:rsidR="00C1130D" w:rsidRDefault="00C1130D">
            <w:pPr>
              <w:rPr>
                <w:b/>
                <w:sz w:val="12"/>
                <w:szCs w:val="12"/>
              </w:rPr>
            </w:pPr>
          </w:p>
        </w:tc>
        <w:tc>
          <w:tcPr>
            <w:tcW w:w="847" w:type="dxa"/>
            <w:tcBorders>
              <w:top w:val="nil"/>
              <w:left w:val="single" w:sz="4" w:space="0" w:color="auto"/>
              <w:bottom w:val="nil"/>
              <w:right w:val="single" w:sz="18" w:space="0" w:color="auto"/>
            </w:tcBorders>
            <w:shd w:val="clear" w:color="auto" w:fill="FFFFFF"/>
          </w:tcPr>
          <w:p w:rsidR="00C1130D" w:rsidRDefault="00C1130D">
            <w:pPr>
              <w:rPr>
                <w:b/>
                <w:sz w:val="12"/>
                <w:szCs w:val="12"/>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sz w:val="12"/>
                <w:szCs w:val="12"/>
              </w:rPr>
            </w:pPr>
            <w:r>
              <w:rPr>
                <w:sz w:val="12"/>
                <w:szCs w:val="12"/>
              </w:rPr>
              <w:t>4.2.1</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sz w:val="12"/>
                <w:szCs w:val="12"/>
              </w:rPr>
            </w:pPr>
            <w:r>
              <w:rPr>
                <w:sz w:val="12"/>
                <w:szCs w:val="12"/>
              </w:rPr>
              <w:t>Verbindlichkeiten gegenüber Kreditinstituten</w:t>
            </w:r>
          </w:p>
          <w:p w:rsidR="00C1130D" w:rsidRDefault="00C1130D">
            <w:pPr>
              <w:rPr>
                <w:strike/>
                <w:sz w:val="12"/>
                <w:szCs w:val="12"/>
              </w:rPr>
            </w:pPr>
            <w:r>
              <w:rPr>
                <w:sz w:val="12"/>
                <w:szCs w:val="12"/>
              </w:rPr>
              <w:t>davon mit einer Restlaufzeit bis einschließlich einem Jahr</w:t>
            </w:r>
          </w:p>
        </w:tc>
        <w:tc>
          <w:tcPr>
            <w:tcW w:w="888" w:type="dxa"/>
            <w:tcBorders>
              <w:top w:val="nil"/>
              <w:left w:val="single" w:sz="4" w:space="0" w:color="auto"/>
              <w:bottom w:val="nil"/>
              <w:right w:val="single" w:sz="4" w:space="0" w:color="auto"/>
            </w:tcBorders>
            <w:shd w:val="clear" w:color="auto" w:fill="FFFFFF"/>
          </w:tcPr>
          <w:p w:rsidR="00C1130D" w:rsidRDefault="00C1130D">
            <w:pPr>
              <w:rPr>
                <w:b/>
                <w:sz w:val="16"/>
              </w:rPr>
            </w:pPr>
          </w:p>
        </w:tc>
        <w:tc>
          <w:tcPr>
            <w:tcW w:w="888" w:type="dxa"/>
            <w:tcBorders>
              <w:top w:val="nil"/>
              <w:left w:val="single" w:sz="4" w:space="0" w:color="auto"/>
              <w:bottom w:val="nil"/>
              <w:right w:val="single" w:sz="12" w:space="0" w:color="auto"/>
            </w:tcBorders>
            <w:shd w:val="clear" w:color="auto" w:fill="FFFFFF"/>
          </w:tcPr>
          <w:p w:rsidR="00C1130D" w:rsidRDefault="00C1130D">
            <w:pPr>
              <w:rPr>
                <w:b/>
                <w:sz w:val="16"/>
              </w:rPr>
            </w:pPr>
          </w:p>
        </w:tc>
      </w:tr>
    </w:tbl>
    <w:p w:rsidR="00C1130D" w:rsidRDefault="00C1130D" w:rsidP="00C1130D">
      <w:r>
        <w:br w:type="page"/>
      </w:r>
      <w:r>
        <w:rPr>
          <w:bCs/>
        </w:rPr>
        <w:lastRenderedPageBreak/>
        <w:br/>
      </w:r>
    </w:p>
    <w:p w:rsidR="00C1130D" w:rsidRDefault="00C1130D" w:rsidP="00C1130D"/>
    <w:tbl>
      <w:tblPr>
        <w:tblW w:w="1044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962"/>
        <w:gridCol w:w="2462"/>
        <w:gridCol w:w="847"/>
        <w:gridCol w:w="847"/>
        <w:gridCol w:w="983"/>
        <w:gridCol w:w="2563"/>
        <w:gridCol w:w="888"/>
        <w:gridCol w:w="888"/>
      </w:tblGrid>
      <w:tr w:rsidR="00C1130D" w:rsidTr="00773A81">
        <w:trPr>
          <w:trHeight w:val="910"/>
        </w:trPr>
        <w:tc>
          <w:tcPr>
            <w:tcW w:w="962" w:type="dxa"/>
            <w:tcBorders>
              <w:top w:val="single" w:sz="12" w:space="0" w:color="auto"/>
              <w:left w:val="single" w:sz="12" w:space="0" w:color="auto"/>
              <w:bottom w:val="single" w:sz="4" w:space="0" w:color="auto"/>
              <w:right w:val="single" w:sz="4" w:space="0" w:color="auto"/>
            </w:tcBorders>
            <w:shd w:val="clear" w:color="auto" w:fill="FFFFFF"/>
            <w:vAlign w:val="center"/>
            <w:hideMark/>
          </w:tcPr>
          <w:p w:rsidR="00C1130D" w:rsidRDefault="00C1130D">
            <w:pPr>
              <w:jc w:val="center"/>
              <w:rPr>
                <w:b/>
                <w:sz w:val="16"/>
              </w:rPr>
            </w:pPr>
            <w:r>
              <w:rPr>
                <w:b/>
                <w:sz w:val="16"/>
              </w:rPr>
              <w:t>Position</w:t>
            </w:r>
          </w:p>
        </w:tc>
        <w:tc>
          <w:tcPr>
            <w:tcW w:w="2462"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C1130D" w:rsidRDefault="00C1130D">
            <w:pPr>
              <w:jc w:val="center"/>
              <w:rPr>
                <w:b/>
                <w:sz w:val="16"/>
              </w:rPr>
            </w:pPr>
            <w:r>
              <w:rPr>
                <w:b/>
                <w:sz w:val="16"/>
              </w:rPr>
              <w:t>Bezeichnung</w:t>
            </w:r>
          </w:p>
        </w:tc>
        <w:tc>
          <w:tcPr>
            <w:tcW w:w="847"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C1130D" w:rsidRDefault="00C1130D">
            <w:pPr>
              <w:tabs>
                <w:tab w:val="left" w:pos="3170"/>
              </w:tabs>
              <w:jc w:val="center"/>
              <w:rPr>
                <w:b/>
                <w:sz w:val="16"/>
              </w:rPr>
            </w:pPr>
            <w:r>
              <w:rPr>
                <w:b/>
                <w:sz w:val="16"/>
              </w:rPr>
              <w:t>Ergebnis</w:t>
            </w:r>
          </w:p>
          <w:p w:rsidR="00C1130D" w:rsidRDefault="00C1130D">
            <w:pPr>
              <w:tabs>
                <w:tab w:val="left" w:pos="3170"/>
              </w:tabs>
              <w:jc w:val="center"/>
              <w:rPr>
                <w:b/>
                <w:sz w:val="16"/>
              </w:rPr>
            </w:pPr>
            <w:r>
              <w:rPr>
                <w:b/>
                <w:sz w:val="16"/>
              </w:rPr>
              <w:t>20..</w:t>
            </w:r>
            <w:r>
              <w:rPr>
                <w:sz w:val="16"/>
                <w:szCs w:val="16"/>
                <w:vertAlign w:val="superscript"/>
              </w:rPr>
              <w:t>1</w:t>
            </w:r>
          </w:p>
        </w:tc>
        <w:tc>
          <w:tcPr>
            <w:tcW w:w="847" w:type="dxa"/>
            <w:tcBorders>
              <w:top w:val="single" w:sz="12" w:space="0" w:color="auto"/>
              <w:left w:val="single" w:sz="4" w:space="0" w:color="auto"/>
              <w:bottom w:val="single" w:sz="4" w:space="0" w:color="auto"/>
              <w:right w:val="single" w:sz="18" w:space="0" w:color="auto"/>
            </w:tcBorders>
            <w:shd w:val="clear" w:color="auto" w:fill="FFFFFF"/>
            <w:vAlign w:val="center"/>
            <w:hideMark/>
          </w:tcPr>
          <w:p w:rsidR="00C1130D" w:rsidRDefault="00C1130D">
            <w:pPr>
              <w:jc w:val="center"/>
              <w:rPr>
                <w:b/>
                <w:sz w:val="16"/>
              </w:rPr>
            </w:pPr>
            <w:r>
              <w:rPr>
                <w:b/>
                <w:sz w:val="16"/>
              </w:rPr>
              <w:t>Ergebnis</w:t>
            </w:r>
          </w:p>
          <w:p w:rsidR="00C1130D" w:rsidRDefault="00C1130D">
            <w:pPr>
              <w:jc w:val="center"/>
              <w:rPr>
                <w:b/>
                <w:sz w:val="16"/>
              </w:rPr>
            </w:pPr>
            <w:r>
              <w:rPr>
                <w:b/>
                <w:sz w:val="16"/>
              </w:rPr>
              <w:t>20..</w:t>
            </w:r>
            <w:r>
              <w:rPr>
                <w:sz w:val="16"/>
                <w:szCs w:val="16"/>
                <w:vertAlign w:val="superscript"/>
              </w:rPr>
              <w:t>2</w:t>
            </w:r>
          </w:p>
        </w:tc>
        <w:tc>
          <w:tcPr>
            <w:tcW w:w="983" w:type="dxa"/>
            <w:tcBorders>
              <w:top w:val="single" w:sz="12" w:space="0" w:color="auto"/>
              <w:left w:val="single" w:sz="18" w:space="0" w:color="auto"/>
              <w:bottom w:val="single" w:sz="4" w:space="0" w:color="auto"/>
              <w:right w:val="single" w:sz="4" w:space="0" w:color="auto"/>
            </w:tcBorders>
            <w:shd w:val="clear" w:color="auto" w:fill="FFFFFF"/>
            <w:vAlign w:val="center"/>
            <w:hideMark/>
          </w:tcPr>
          <w:p w:rsidR="00C1130D" w:rsidRDefault="00C1130D">
            <w:pPr>
              <w:jc w:val="center"/>
              <w:rPr>
                <w:b/>
                <w:sz w:val="16"/>
              </w:rPr>
            </w:pPr>
            <w:r>
              <w:rPr>
                <w:b/>
                <w:sz w:val="16"/>
              </w:rPr>
              <w:t>Position</w:t>
            </w:r>
          </w:p>
        </w:tc>
        <w:tc>
          <w:tcPr>
            <w:tcW w:w="2563"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C1130D" w:rsidRDefault="00C1130D">
            <w:pPr>
              <w:jc w:val="center"/>
              <w:rPr>
                <w:b/>
                <w:sz w:val="16"/>
              </w:rPr>
            </w:pPr>
            <w:r>
              <w:rPr>
                <w:b/>
                <w:sz w:val="16"/>
              </w:rPr>
              <w:t>Bezeichnung</w:t>
            </w:r>
          </w:p>
        </w:tc>
        <w:tc>
          <w:tcPr>
            <w:tcW w:w="888"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C1130D" w:rsidRDefault="00C1130D">
            <w:pPr>
              <w:tabs>
                <w:tab w:val="left" w:pos="3170"/>
              </w:tabs>
              <w:jc w:val="center"/>
              <w:rPr>
                <w:b/>
                <w:sz w:val="16"/>
              </w:rPr>
            </w:pPr>
            <w:r>
              <w:rPr>
                <w:b/>
                <w:sz w:val="16"/>
              </w:rPr>
              <w:t>Ergebnis</w:t>
            </w:r>
          </w:p>
          <w:p w:rsidR="00C1130D" w:rsidRDefault="00C1130D">
            <w:pPr>
              <w:tabs>
                <w:tab w:val="left" w:pos="3170"/>
              </w:tabs>
              <w:jc w:val="center"/>
              <w:rPr>
                <w:b/>
                <w:sz w:val="16"/>
                <w:vertAlign w:val="superscript"/>
              </w:rPr>
            </w:pPr>
            <w:r>
              <w:rPr>
                <w:b/>
                <w:sz w:val="16"/>
              </w:rPr>
              <w:t>20..</w:t>
            </w:r>
            <w:r>
              <w:rPr>
                <w:sz w:val="16"/>
                <w:vertAlign w:val="superscript"/>
              </w:rPr>
              <w:t>1</w:t>
            </w:r>
          </w:p>
        </w:tc>
        <w:tc>
          <w:tcPr>
            <w:tcW w:w="888" w:type="dxa"/>
            <w:tcBorders>
              <w:top w:val="single" w:sz="12" w:space="0" w:color="auto"/>
              <w:left w:val="single" w:sz="4" w:space="0" w:color="auto"/>
              <w:bottom w:val="single" w:sz="4" w:space="0" w:color="auto"/>
              <w:right w:val="single" w:sz="12" w:space="0" w:color="auto"/>
            </w:tcBorders>
            <w:shd w:val="clear" w:color="auto" w:fill="FFFFFF"/>
            <w:vAlign w:val="center"/>
            <w:hideMark/>
          </w:tcPr>
          <w:p w:rsidR="00C1130D" w:rsidRDefault="00C1130D">
            <w:pPr>
              <w:jc w:val="center"/>
              <w:rPr>
                <w:b/>
                <w:sz w:val="16"/>
              </w:rPr>
            </w:pPr>
            <w:r>
              <w:rPr>
                <w:b/>
                <w:sz w:val="16"/>
              </w:rPr>
              <w:t>Ergebnis</w:t>
            </w:r>
          </w:p>
          <w:p w:rsidR="00C1130D" w:rsidRDefault="00C1130D">
            <w:pPr>
              <w:jc w:val="center"/>
              <w:rPr>
                <w:b/>
                <w:sz w:val="16"/>
                <w:vertAlign w:val="superscript"/>
              </w:rPr>
            </w:pPr>
            <w:r>
              <w:rPr>
                <w:b/>
                <w:sz w:val="16"/>
              </w:rPr>
              <w:t>20..</w:t>
            </w:r>
            <w:r>
              <w:rPr>
                <w:b/>
                <w:sz w:val="16"/>
                <w:vertAlign w:val="superscript"/>
              </w:rPr>
              <w:t>2</w:t>
            </w:r>
          </w:p>
        </w:tc>
      </w:tr>
      <w:tr w:rsidR="00C1130D" w:rsidTr="00773A81">
        <w:tc>
          <w:tcPr>
            <w:tcW w:w="962" w:type="dxa"/>
            <w:tcBorders>
              <w:top w:val="single" w:sz="4" w:space="0" w:color="auto"/>
              <w:left w:val="single" w:sz="12" w:space="0" w:color="auto"/>
              <w:bottom w:val="single" w:sz="18" w:space="0" w:color="auto"/>
              <w:right w:val="single" w:sz="4" w:space="0" w:color="auto"/>
            </w:tcBorders>
            <w:shd w:val="clear" w:color="auto" w:fill="FFFFFF"/>
            <w:hideMark/>
          </w:tcPr>
          <w:p w:rsidR="00C1130D" w:rsidRDefault="00C1130D">
            <w:pPr>
              <w:jc w:val="center"/>
              <w:rPr>
                <w:sz w:val="12"/>
              </w:rPr>
            </w:pPr>
            <w:r>
              <w:rPr>
                <w:sz w:val="12"/>
              </w:rPr>
              <w:t>1</w:t>
            </w:r>
          </w:p>
        </w:tc>
        <w:tc>
          <w:tcPr>
            <w:tcW w:w="2462" w:type="dxa"/>
            <w:tcBorders>
              <w:top w:val="single" w:sz="4" w:space="0" w:color="auto"/>
              <w:left w:val="single" w:sz="4" w:space="0" w:color="auto"/>
              <w:bottom w:val="single" w:sz="18" w:space="0" w:color="auto"/>
              <w:right w:val="single" w:sz="4" w:space="0" w:color="auto"/>
            </w:tcBorders>
            <w:shd w:val="clear" w:color="auto" w:fill="FFFFFF"/>
            <w:vAlign w:val="center"/>
            <w:hideMark/>
          </w:tcPr>
          <w:p w:rsidR="00C1130D" w:rsidRDefault="00C1130D">
            <w:pPr>
              <w:jc w:val="center"/>
              <w:rPr>
                <w:sz w:val="12"/>
              </w:rPr>
            </w:pPr>
            <w:r>
              <w:rPr>
                <w:sz w:val="12"/>
              </w:rPr>
              <w:t>2</w:t>
            </w:r>
          </w:p>
        </w:tc>
        <w:tc>
          <w:tcPr>
            <w:tcW w:w="847" w:type="dxa"/>
            <w:tcBorders>
              <w:top w:val="single" w:sz="4" w:space="0" w:color="auto"/>
              <w:left w:val="single" w:sz="4" w:space="0" w:color="auto"/>
              <w:bottom w:val="single" w:sz="18" w:space="0" w:color="auto"/>
              <w:right w:val="single" w:sz="4" w:space="0" w:color="auto"/>
            </w:tcBorders>
            <w:shd w:val="clear" w:color="auto" w:fill="FFFFFF"/>
            <w:vAlign w:val="center"/>
            <w:hideMark/>
          </w:tcPr>
          <w:p w:rsidR="00C1130D" w:rsidRDefault="00C1130D">
            <w:pPr>
              <w:jc w:val="center"/>
              <w:rPr>
                <w:sz w:val="12"/>
              </w:rPr>
            </w:pPr>
            <w:r>
              <w:rPr>
                <w:sz w:val="12"/>
              </w:rPr>
              <w:t>3</w:t>
            </w:r>
          </w:p>
        </w:tc>
        <w:tc>
          <w:tcPr>
            <w:tcW w:w="847" w:type="dxa"/>
            <w:tcBorders>
              <w:top w:val="single" w:sz="4" w:space="0" w:color="auto"/>
              <w:left w:val="single" w:sz="4" w:space="0" w:color="auto"/>
              <w:bottom w:val="single" w:sz="18" w:space="0" w:color="auto"/>
              <w:right w:val="single" w:sz="18" w:space="0" w:color="auto"/>
            </w:tcBorders>
            <w:shd w:val="clear" w:color="auto" w:fill="FFFFFF"/>
            <w:vAlign w:val="center"/>
            <w:hideMark/>
          </w:tcPr>
          <w:p w:rsidR="00C1130D" w:rsidRDefault="00C1130D">
            <w:pPr>
              <w:jc w:val="center"/>
              <w:rPr>
                <w:sz w:val="12"/>
              </w:rPr>
            </w:pPr>
            <w:r>
              <w:rPr>
                <w:sz w:val="12"/>
              </w:rPr>
              <w:t>4</w:t>
            </w:r>
          </w:p>
        </w:tc>
        <w:tc>
          <w:tcPr>
            <w:tcW w:w="983" w:type="dxa"/>
            <w:tcBorders>
              <w:top w:val="single" w:sz="4" w:space="0" w:color="auto"/>
              <w:left w:val="single" w:sz="18" w:space="0" w:color="auto"/>
              <w:bottom w:val="single" w:sz="18" w:space="0" w:color="auto"/>
              <w:right w:val="single" w:sz="4" w:space="0" w:color="auto"/>
            </w:tcBorders>
            <w:shd w:val="clear" w:color="auto" w:fill="FFFFFF"/>
            <w:hideMark/>
          </w:tcPr>
          <w:p w:rsidR="00C1130D" w:rsidRDefault="00C1130D">
            <w:pPr>
              <w:jc w:val="center"/>
              <w:rPr>
                <w:sz w:val="12"/>
              </w:rPr>
            </w:pPr>
            <w:r>
              <w:rPr>
                <w:sz w:val="12"/>
              </w:rPr>
              <w:t>5</w:t>
            </w:r>
          </w:p>
        </w:tc>
        <w:tc>
          <w:tcPr>
            <w:tcW w:w="2563" w:type="dxa"/>
            <w:tcBorders>
              <w:top w:val="single" w:sz="4" w:space="0" w:color="auto"/>
              <w:left w:val="single" w:sz="4" w:space="0" w:color="auto"/>
              <w:bottom w:val="single" w:sz="18" w:space="0" w:color="auto"/>
              <w:right w:val="single" w:sz="4" w:space="0" w:color="auto"/>
            </w:tcBorders>
            <w:shd w:val="clear" w:color="auto" w:fill="FFFFFF"/>
            <w:hideMark/>
          </w:tcPr>
          <w:p w:rsidR="00C1130D" w:rsidRDefault="00C1130D">
            <w:pPr>
              <w:jc w:val="center"/>
              <w:rPr>
                <w:sz w:val="12"/>
              </w:rPr>
            </w:pPr>
            <w:r>
              <w:rPr>
                <w:sz w:val="12"/>
              </w:rPr>
              <w:t>6</w:t>
            </w:r>
          </w:p>
        </w:tc>
        <w:tc>
          <w:tcPr>
            <w:tcW w:w="888" w:type="dxa"/>
            <w:tcBorders>
              <w:top w:val="single" w:sz="4" w:space="0" w:color="auto"/>
              <w:left w:val="single" w:sz="4" w:space="0" w:color="auto"/>
              <w:bottom w:val="single" w:sz="18" w:space="0" w:color="auto"/>
              <w:right w:val="single" w:sz="4" w:space="0" w:color="auto"/>
            </w:tcBorders>
            <w:shd w:val="clear" w:color="auto" w:fill="FFFFFF"/>
            <w:hideMark/>
          </w:tcPr>
          <w:p w:rsidR="00C1130D" w:rsidRDefault="00C1130D">
            <w:pPr>
              <w:jc w:val="center"/>
              <w:rPr>
                <w:sz w:val="12"/>
              </w:rPr>
            </w:pPr>
            <w:r>
              <w:rPr>
                <w:sz w:val="12"/>
              </w:rPr>
              <w:t>7</w:t>
            </w:r>
          </w:p>
        </w:tc>
        <w:tc>
          <w:tcPr>
            <w:tcW w:w="888" w:type="dxa"/>
            <w:tcBorders>
              <w:top w:val="single" w:sz="4" w:space="0" w:color="auto"/>
              <w:left w:val="single" w:sz="4" w:space="0" w:color="auto"/>
              <w:bottom w:val="single" w:sz="18" w:space="0" w:color="auto"/>
              <w:right w:val="single" w:sz="12" w:space="0" w:color="auto"/>
            </w:tcBorders>
            <w:shd w:val="clear" w:color="auto" w:fill="FFFFFF"/>
            <w:hideMark/>
          </w:tcPr>
          <w:p w:rsidR="00C1130D" w:rsidRDefault="00C1130D">
            <w:pPr>
              <w:jc w:val="center"/>
              <w:rPr>
                <w:sz w:val="12"/>
              </w:rPr>
            </w:pPr>
            <w:r>
              <w:rPr>
                <w:sz w:val="12"/>
              </w:rPr>
              <w:t>8</w:t>
            </w:r>
          </w:p>
        </w:tc>
      </w:tr>
      <w:tr w:rsidR="00C1130D" w:rsidTr="00773A81">
        <w:trPr>
          <w:trHeight w:hRule="exact" w:val="782"/>
        </w:trPr>
        <w:tc>
          <w:tcPr>
            <w:tcW w:w="962" w:type="dxa"/>
            <w:tcBorders>
              <w:top w:val="nil"/>
              <w:left w:val="single" w:sz="12" w:space="0" w:color="auto"/>
              <w:bottom w:val="nil"/>
              <w:right w:val="single" w:sz="4" w:space="0" w:color="auto"/>
            </w:tcBorders>
            <w:shd w:val="clear" w:color="auto" w:fill="FFFFFF"/>
            <w:vAlign w:val="center"/>
          </w:tcPr>
          <w:p w:rsidR="00C1130D" w:rsidRDefault="00C1130D">
            <w:pPr>
              <w:rPr>
                <w:sz w:val="16"/>
                <w:szCs w:val="16"/>
              </w:rPr>
            </w:pPr>
          </w:p>
        </w:tc>
        <w:tc>
          <w:tcPr>
            <w:tcW w:w="2462" w:type="dxa"/>
            <w:tcBorders>
              <w:top w:val="nil"/>
              <w:left w:val="single" w:sz="4" w:space="0" w:color="auto"/>
              <w:bottom w:val="nil"/>
              <w:right w:val="single" w:sz="4" w:space="0" w:color="auto"/>
            </w:tcBorders>
            <w:shd w:val="clear" w:color="auto" w:fill="FFFFFF"/>
            <w:vAlign w:val="center"/>
            <w:hideMark/>
          </w:tcPr>
          <w:p w:rsidR="00C1130D" w:rsidRDefault="00C1130D">
            <w:pPr>
              <w:rPr>
                <w:sz w:val="12"/>
                <w:szCs w:val="12"/>
              </w:rPr>
            </w:pPr>
            <w:r>
              <w:rPr>
                <w:sz w:val="12"/>
                <w:szCs w:val="12"/>
              </w:rPr>
              <w:t>(Fortsetzung)</w:t>
            </w:r>
          </w:p>
        </w:tc>
        <w:tc>
          <w:tcPr>
            <w:tcW w:w="847" w:type="dxa"/>
            <w:tcBorders>
              <w:top w:val="nil"/>
              <w:left w:val="single" w:sz="4" w:space="0" w:color="auto"/>
              <w:bottom w:val="nil"/>
              <w:right w:val="single" w:sz="4" w:space="0" w:color="auto"/>
            </w:tcBorders>
            <w:shd w:val="clear" w:color="auto" w:fill="FFFFFF"/>
            <w:vAlign w:val="center"/>
          </w:tcPr>
          <w:p w:rsidR="00C1130D" w:rsidRDefault="00C1130D">
            <w:pPr>
              <w:rPr>
                <w:sz w:val="12"/>
                <w:szCs w:val="12"/>
              </w:rPr>
            </w:pPr>
          </w:p>
        </w:tc>
        <w:tc>
          <w:tcPr>
            <w:tcW w:w="847" w:type="dxa"/>
            <w:tcBorders>
              <w:top w:val="nil"/>
              <w:left w:val="single" w:sz="4" w:space="0" w:color="auto"/>
              <w:bottom w:val="nil"/>
              <w:right w:val="single" w:sz="18" w:space="0" w:color="auto"/>
            </w:tcBorders>
            <w:shd w:val="clear" w:color="auto" w:fill="FFFFFF"/>
            <w:vAlign w:val="center"/>
          </w:tcPr>
          <w:p w:rsidR="00C1130D" w:rsidRDefault="00C1130D">
            <w:pPr>
              <w:rPr>
                <w:sz w:val="12"/>
                <w:szCs w:val="12"/>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spacing w:before="120"/>
              <w:rPr>
                <w:b/>
                <w:sz w:val="12"/>
                <w:szCs w:val="12"/>
              </w:rPr>
            </w:pPr>
            <w:r>
              <w:rPr>
                <w:sz w:val="12"/>
                <w:szCs w:val="12"/>
              </w:rPr>
              <w:t>4.2.2</w:t>
            </w:r>
          </w:p>
        </w:tc>
        <w:tc>
          <w:tcPr>
            <w:tcW w:w="2563" w:type="dxa"/>
            <w:tcBorders>
              <w:top w:val="nil"/>
              <w:left w:val="single" w:sz="4" w:space="0" w:color="auto"/>
              <w:bottom w:val="nil"/>
              <w:right w:val="single" w:sz="4" w:space="0" w:color="auto"/>
            </w:tcBorders>
            <w:shd w:val="clear" w:color="auto" w:fill="FFFFFF"/>
            <w:hideMark/>
          </w:tcPr>
          <w:p w:rsidR="00C1130D" w:rsidRDefault="00C1130D">
            <w:pPr>
              <w:spacing w:before="120"/>
              <w:rPr>
                <w:b/>
                <w:sz w:val="12"/>
                <w:szCs w:val="12"/>
              </w:rPr>
            </w:pPr>
            <w:r>
              <w:rPr>
                <w:sz w:val="12"/>
                <w:szCs w:val="12"/>
              </w:rPr>
              <w:t>Verbindlichkeiten gegenüber öffentlichen Kreditgebern</w:t>
            </w:r>
            <w:r>
              <w:rPr>
                <w:sz w:val="12"/>
                <w:szCs w:val="12"/>
              </w:rPr>
              <w:br/>
              <w:t>davon mit einer Restlaufzeit bis einschließlich einem Jahr</w:t>
            </w:r>
          </w:p>
        </w:tc>
        <w:tc>
          <w:tcPr>
            <w:tcW w:w="888" w:type="dxa"/>
            <w:tcBorders>
              <w:top w:val="nil"/>
              <w:left w:val="single" w:sz="4" w:space="0" w:color="auto"/>
              <w:bottom w:val="nil"/>
              <w:right w:val="single" w:sz="4" w:space="0" w:color="auto"/>
            </w:tcBorders>
            <w:shd w:val="clear" w:color="auto" w:fill="FFFFFF"/>
            <w:vAlign w:val="center"/>
          </w:tcPr>
          <w:p w:rsidR="00C1130D" w:rsidRDefault="00C1130D">
            <w:pPr>
              <w:rPr>
                <w:sz w:val="16"/>
              </w:rPr>
            </w:pPr>
          </w:p>
        </w:tc>
        <w:tc>
          <w:tcPr>
            <w:tcW w:w="888" w:type="dxa"/>
            <w:tcBorders>
              <w:top w:val="nil"/>
              <w:left w:val="single" w:sz="4" w:space="0" w:color="auto"/>
              <w:bottom w:val="nil"/>
              <w:right w:val="single" w:sz="12" w:space="0" w:color="auto"/>
            </w:tcBorders>
            <w:shd w:val="clear" w:color="auto" w:fill="FFFFFF"/>
            <w:vAlign w:val="center"/>
          </w:tcPr>
          <w:p w:rsidR="00C1130D" w:rsidRDefault="00C1130D">
            <w:pPr>
              <w:rPr>
                <w:sz w:val="16"/>
              </w:rPr>
            </w:pPr>
          </w:p>
        </w:tc>
      </w:tr>
      <w:tr w:rsidR="00C1130D" w:rsidTr="00773A81">
        <w:trPr>
          <w:trHeight w:hRule="exact" w:val="631"/>
        </w:trPr>
        <w:tc>
          <w:tcPr>
            <w:tcW w:w="962" w:type="dxa"/>
            <w:tcBorders>
              <w:top w:val="nil"/>
              <w:left w:val="single" w:sz="12" w:space="0" w:color="auto"/>
              <w:bottom w:val="nil"/>
              <w:right w:val="single" w:sz="4" w:space="0" w:color="auto"/>
            </w:tcBorders>
            <w:shd w:val="clear" w:color="auto" w:fill="FFFFFF"/>
            <w:vAlign w:val="center"/>
          </w:tcPr>
          <w:p w:rsidR="00C1130D" w:rsidRDefault="00C1130D">
            <w:pPr>
              <w:rPr>
                <w:sz w:val="16"/>
                <w:szCs w:val="16"/>
              </w:rPr>
            </w:pPr>
          </w:p>
        </w:tc>
        <w:tc>
          <w:tcPr>
            <w:tcW w:w="2462" w:type="dxa"/>
            <w:tcBorders>
              <w:top w:val="nil"/>
              <w:left w:val="single" w:sz="4" w:space="0" w:color="auto"/>
              <w:bottom w:val="nil"/>
              <w:right w:val="single" w:sz="4" w:space="0" w:color="auto"/>
            </w:tcBorders>
            <w:shd w:val="clear" w:color="auto" w:fill="FFFFFF"/>
            <w:vAlign w:val="center"/>
          </w:tcPr>
          <w:p w:rsidR="00C1130D" w:rsidRDefault="00C1130D">
            <w:pPr>
              <w:rPr>
                <w:bCs/>
                <w:sz w:val="12"/>
                <w:szCs w:val="12"/>
              </w:rPr>
            </w:pPr>
          </w:p>
        </w:tc>
        <w:tc>
          <w:tcPr>
            <w:tcW w:w="847" w:type="dxa"/>
            <w:tcBorders>
              <w:top w:val="nil"/>
              <w:left w:val="single" w:sz="4" w:space="0" w:color="auto"/>
              <w:bottom w:val="nil"/>
              <w:right w:val="single" w:sz="4" w:space="0" w:color="auto"/>
            </w:tcBorders>
            <w:shd w:val="clear" w:color="auto" w:fill="FFFFFF"/>
            <w:vAlign w:val="center"/>
          </w:tcPr>
          <w:p w:rsidR="00C1130D" w:rsidRDefault="00C1130D">
            <w:pPr>
              <w:rPr>
                <w:sz w:val="12"/>
                <w:szCs w:val="12"/>
              </w:rPr>
            </w:pPr>
          </w:p>
        </w:tc>
        <w:tc>
          <w:tcPr>
            <w:tcW w:w="847" w:type="dxa"/>
            <w:tcBorders>
              <w:top w:val="nil"/>
              <w:left w:val="single" w:sz="4" w:space="0" w:color="auto"/>
              <w:bottom w:val="nil"/>
              <w:right w:val="single" w:sz="18" w:space="0" w:color="auto"/>
            </w:tcBorders>
            <w:shd w:val="clear" w:color="auto" w:fill="FFFFFF"/>
            <w:vAlign w:val="center"/>
          </w:tcPr>
          <w:p w:rsidR="00C1130D" w:rsidRDefault="00C1130D">
            <w:pPr>
              <w:rPr>
                <w:sz w:val="12"/>
                <w:szCs w:val="12"/>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b/>
                <w:sz w:val="12"/>
                <w:szCs w:val="12"/>
              </w:rPr>
            </w:pPr>
            <w:r>
              <w:rPr>
                <w:sz w:val="12"/>
                <w:szCs w:val="12"/>
              </w:rPr>
              <w:t>4.2.3</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sz w:val="12"/>
                <w:szCs w:val="12"/>
              </w:rPr>
            </w:pPr>
            <w:r>
              <w:rPr>
                <w:sz w:val="12"/>
                <w:szCs w:val="12"/>
              </w:rPr>
              <w:t>Verbindlichkeiten gegenüber sonstigen Kreditgebern</w:t>
            </w:r>
          </w:p>
          <w:p w:rsidR="00C1130D" w:rsidRDefault="00C1130D">
            <w:pPr>
              <w:rPr>
                <w:b/>
                <w:sz w:val="12"/>
                <w:szCs w:val="12"/>
              </w:rPr>
            </w:pPr>
            <w:r>
              <w:rPr>
                <w:sz w:val="12"/>
                <w:szCs w:val="12"/>
              </w:rPr>
              <w:t>davon mit einer Restlaufzeit bis einschließlich  einem Jahr</w:t>
            </w:r>
          </w:p>
        </w:tc>
        <w:tc>
          <w:tcPr>
            <w:tcW w:w="888" w:type="dxa"/>
            <w:tcBorders>
              <w:top w:val="nil"/>
              <w:left w:val="single" w:sz="4" w:space="0" w:color="auto"/>
              <w:bottom w:val="nil"/>
              <w:right w:val="single" w:sz="4" w:space="0" w:color="auto"/>
            </w:tcBorders>
            <w:shd w:val="clear" w:color="auto" w:fill="FFFFFF"/>
            <w:vAlign w:val="center"/>
          </w:tcPr>
          <w:p w:rsidR="00C1130D" w:rsidRDefault="00C1130D">
            <w:pPr>
              <w:rPr>
                <w:b/>
                <w:sz w:val="16"/>
              </w:rPr>
            </w:pPr>
          </w:p>
        </w:tc>
        <w:tc>
          <w:tcPr>
            <w:tcW w:w="888" w:type="dxa"/>
            <w:tcBorders>
              <w:top w:val="nil"/>
              <w:left w:val="single" w:sz="4" w:space="0" w:color="auto"/>
              <w:bottom w:val="nil"/>
              <w:right w:val="single" w:sz="12" w:space="0" w:color="auto"/>
            </w:tcBorders>
            <w:shd w:val="clear" w:color="auto" w:fill="FFFFFF"/>
            <w:vAlign w:val="center"/>
          </w:tcPr>
          <w:p w:rsidR="00C1130D" w:rsidRDefault="00C1130D">
            <w:pPr>
              <w:rPr>
                <w:b/>
                <w:sz w:val="16"/>
              </w:rPr>
            </w:pPr>
          </w:p>
        </w:tc>
      </w:tr>
      <w:tr w:rsidR="00C1130D" w:rsidTr="00773A81">
        <w:trPr>
          <w:trHeight w:hRule="exact" w:val="427"/>
        </w:trPr>
        <w:tc>
          <w:tcPr>
            <w:tcW w:w="962" w:type="dxa"/>
            <w:tcBorders>
              <w:top w:val="nil"/>
              <w:left w:val="single" w:sz="12" w:space="0" w:color="auto"/>
              <w:bottom w:val="nil"/>
              <w:right w:val="single" w:sz="4" w:space="0" w:color="auto"/>
            </w:tcBorders>
            <w:shd w:val="clear" w:color="auto" w:fill="FFFFFF"/>
            <w:vAlign w:val="center"/>
          </w:tcPr>
          <w:p w:rsidR="00C1130D" w:rsidRDefault="00C1130D">
            <w:pPr>
              <w:rPr>
                <w:sz w:val="16"/>
                <w:szCs w:val="16"/>
              </w:rPr>
            </w:pPr>
          </w:p>
        </w:tc>
        <w:tc>
          <w:tcPr>
            <w:tcW w:w="2462" w:type="dxa"/>
            <w:tcBorders>
              <w:top w:val="nil"/>
              <w:left w:val="single" w:sz="4" w:space="0" w:color="auto"/>
              <w:bottom w:val="nil"/>
              <w:right w:val="single" w:sz="4" w:space="0" w:color="auto"/>
            </w:tcBorders>
            <w:shd w:val="clear" w:color="auto" w:fill="FFFFFF"/>
            <w:vAlign w:val="center"/>
          </w:tcPr>
          <w:p w:rsidR="00C1130D" w:rsidRDefault="00C1130D">
            <w:pPr>
              <w:rPr>
                <w:bCs/>
                <w:sz w:val="12"/>
                <w:szCs w:val="12"/>
              </w:rPr>
            </w:pPr>
          </w:p>
        </w:tc>
        <w:tc>
          <w:tcPr>
            <w:tcW w:w="847" w:type="dxa"/>
            <w:tcBorders>
              <w:top w:val="nil"/>
              <w:left w:val="single" w:sz="4" w:space="0" w:color="auto"/>
              <w:bottom w:val="nil"/>
              <w:right w:val="single" w:sz="4" w:space="0" w:color="auto"/>
            </w:tcBorders>
            <w:shd w:val="clear" w:color="auto" w:fill="FFFFFF"/>
            <w:vAlign w:val="center"/>
          </w:tcPr>
          <w:p w:rsidR="00C1130D" w:rsidRDefault="00C1130D">
            <w:pPr>
              <w:rPr>
                <w:sz w:val="12"/>
                <w:szCs w:val="12"/>
              </w:rPr>
            </w:pPr>
          </w:p>
        </w:tc>
        <w:tc>
          <w:tcPr>
            <w:tcW w:w="847" w:type="dxa"/>
            <w:tcBorders>
              <w:top w:val="nil"/>
              <w:left w:val="single" w:sz="4" w:space="0" w:color="auto"/>
              <w:bottom w:val="nil"/>
              <w:right w:val="single" w:sz="18" w:space="0" w:color="auto"/>
            </w:tcBorders>
            <w:shd w:val="clear" w:color="auto" w:fill="FFFFFF"/>
            <w:vAlign w:val="center"/>
          </w:tcPr>
          <w:p w:rsidR="00C1130D" w:rsidRDefault="00C1130D">
            <w:pPr>
              <w:rPr>
                <w:sz w:val="12"/>
                <w:szCs w:val="12"/>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b/>
                <w:sz w:val="12"/>
                <w:szCs w:val="12"/>
              </w:rPr>
            </w:pPr>
            <w:r>
              <w:rPr>
                <w:b/>
                <w:sz w:val="12"/>
                <w:szCs w:val="12"/>
              </w:rPr>
              <w:t>4.3</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b/>
                <w:sz w:val="12"/>
                <w:szCs w:val="12"/>
              </w:rPr>
            </w:pPr>
            <w:r>
              <w:rPr>
                <w:b/>
                <w:sz w:val="12"/>
                <w:szCs w:val="12"/>
              </w:rPr>
              <w:t>Verbindlichkeiten aus Kreditaufnahmen für die Liquiditätssicherung</w:t>
            </w:r>
          </w:p>
        </w:tc>
        <w:tc>
          <w:tcPr>
            <w:tcW w:w="888" w:type="dxa"/>
            <w:tcBorders>
              <w:top w:val="nil"/>
              <w:left w:val="single" w:sz="4" w:space="0" w:color="auto"/>
              <w:bottom w:val="nil"/>
              <w:right w:val="single" w:sz="4" w:space="0" w:color="auto"/>
            </w:tcBorders>
            <w:shd w:val="clear" w:color="auto" w:fill="FFFFFF"/>
            <w:vAlign w:val="center"/>
          </w:tcPr>
          <w:p w:rsidR="00C1130D" w:rsidRDefault="00C1130D">
            <w:pPr>
              <w:rPr>
                <w:b/>
                <w:sz w:val="16"/>
              </w:rPr>
            </w:pPr>
          </w:p>
        </w:tc>
        <w:tc>
          <w:tcPr>
            <w:tcW w:w="888" w:type="dxa"/>
            <w:tcBorders>
              <w:top w:val="nil"/>
              <w:left w:val="single" w:sz="4" w:space="0" w:color="auto"/>
              <w:bottom w:val="nil"/>
              <w:right w:val="single" w:sz="12" w:space="0" w:color="auto"/>
            </w:tcBorders>
            <w:shd w:val="clear" w:color="auto" w:fill="FFFFFF"/>
            <w:vAlign w:val="center"/>
          </w:tcPr>
          <w:p w:rsidR="00C1130D" w:rsidRDefault="00C1130D">
            <w:pPr>
              <w:rPr>
                <w:b/>
                <w:sz w:val="16"/>
              </w:rPr>
            </w:pPr>
          </w:p>
        </w:tc>
      </w:tr>
      <w:tr w:rsidR="00C1130D" w:rsidTr="00773A81">
        <w:trPr>
          <w:trHeight w:hRule="exact" w:val="419"/>
        </w:trPr>
        <w:tc>
          <w:tcPr>
            <w:tcW w:w="962" w:type="dxa"/>
            <w:tcBorders>
              <w:top w:val="nil"/>
              <w:left w:val="single" w:sz="12" w:space="0" w:color="auto"/>
              <w:bottom w:val="nil"/>
              <w:right w:val="single" w:sz="4" w:space="0" w:color="auto"/>
            </w:tcBorders>
            <w:shd w:val="clear" w:color="auto" w:fill="FFFFFF"/>
            <w:vAlign w:val="center"/>
          </w:tcPr>
          <w:p w:rsidR="00C1130D" w:rsidRDefault="00C1130D">
            <w:pPr>
              <w:rPr>
                <w:sz w:val="16"/>
                <w:szCs w:val="16"/>
              </w:rPr>
            </w:pPr>
          </w:p>
        </w:tc>
        <w:tc>
          <w:tcPr>
            <w:tcW w:w="2462" w:type="dxa"/>
            <w:tcBorders>
              <w:top w:val="nil"/>
              <w:left w:val="single" w:sz="4" w:space="0" w:color="auto"/>
              <w:bottom w:val="nil"/>
              <w:right w:val="single" w:sz="4" w:space="0" w:color="auto"/>
            </w:tcBorders>
            <w:shd w:val="clear" w:color="auto" w:fill="FFFFFF"/>
            <w:vAlign w:val="center"/>
          </w:tcPr>
          <w:p w:rsidR="00C1130D" w:rsidRDefault="00C1130D">
            <w:pPr>
              <w:rPr>
                <w:bCs/>
                <w:sz w:val="12"/>
                <w:szCs w:val="12"/>
              </w:rPr>
            </w:pPr>
          </w:p>
        </w:tc>
        <w:tc>
          <w:tcPr>
            <w:tcW w:w="847" w:type="dxa"/>
            <w:tcBorders>
              <w:top w:val="nil"/>
              <w:left w:val="single" w:sz="4" w:space="0" w:color="auto"/>
              <w:bottom w:val="nil"/>
              <w:right w:val="single" w:sz="4" w:space="0" w:color="auto"/>
            </w:tcBorders>
            <w:shd w:val="clear" w:color="auto" w:fill="FFFFFF"/>
            <w:vAlign w:val="center"/>
          </w:tcPr>
          <w:p w:rsidR="00C1130D" w:rsidRDefault="00C1130D">
            <w:pPr>
              <w:rPr>
                <w:sz w:val="12"/>
                <w:szCs w:val="12"/>
              </w:rPr>
            </w:pPr>
          </w:p>
        </w:tc>
        <w:tc>
          <w:tcPr>
            <w:tcW w:w="847" w:type="dxa"/>
            <w:tcBorders>
              <w:top w:val="nil"/>
              <w:left w:val="single" w:sz="4" w:space="0" w:color="auto"/>
              <w:bottom w:val="nil"/>
              <w:right w:val="single" w:sz="18" w:space="0" w:color="auto"/>
            </w:tcBorders>
            <w:shd w:val="clear" w:color="auto" w:fill="FFFFFF"/>
            <w:vAlign w:val="center"/>
          </w:tcPr>
          <w:p w:rsidR="00C1130D" w:rsidRDefault="00C1130D">
            <w:pPr>
              <w:rPr>
                <w:sz w:val="12"/>
                <w:szCs w:val="12"/>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b/>
                <w:sz w:val="12"/>
                <w:szCs w:val="12"/>
              </w:rPr>
            </w:pPr>
            <w:r>
              <w:rPr>
                <w:b/>
                <w:sz w:val="12"/>
                <w:szCs w:val="12"/>
              </w:rPr>
              <w:t>4.4</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b/>
                <w:sz w:val="12"/>
                <w:szCs w:val="12"/>
              </w:rPr>
            </w:pPr>
            <w:r>
              <w:rPr>
                <w:b/>
                <w:sz w:val="12"/>
                <w:szCs w:val="12"/>
              </w:rPr>
              <w:t>Verbindlichkeiten aus kreditähnlichen Rechtsgeschäften</w:t>
            </w:r>
          </w:p>
        </w:tc>
        <w:tc>
          <w:tcPr>
            <w:tcW w:w="888" w:type="dxa"/>
            <w:tcBorders>
              <w:top w:val="nil"/>
              <w:left w:val="single" w:sz="4" w:space="0" w:color="auto"/>
              <w:bottom w:val="nil"/>
              <w:right w:val="single" w:sz="4" w:space="0" w:color="auto"/>
            </w:tcBorders>
            <w:shd w:val="clear" w:color="auto" w:fill="FFFFFF"/>
            <w:vAlign w:val="center"/>
          </w:tcPr>
          <w:p w:rsidR="00C1130D" w:rsidRDefault="00C1130D">
            <w:pPr>
              <w:rPr>
                <w:b/>
                <w:sz w:val="16"/>
              </w:rPr>
            </w:pPr>
          </w:p>
        </w:tc>
        <w:tc>
          <w:tcPr>
            <w:tcW w:w="888" w:type="dxa"/>
            <w:tcBorders>
              <w:top w:val="nil"/>
              <w:left w:val="single" w:sz="4" w:space="0" w:color="auto"/>
              <w:bottom w:val="nil"/>
              <w:right w:val="single" w:sz="12" w:space="0" w:color="auto"/>
            </w:tcBorders>
            <w:shd w:val="clear" w:color="auto" w:fill="FFFFFF"/>
            <w:vAlign w:val="center"/>
          </w:tcPr>
          <w:p w:rsidR="00C1130D" w:rsidRDefault="00C1130D">
            <w:pPr>
              <w:rPr>
                <w:b/>
                <w:sz w:val="16"/>
              </w:rPr>
            </w:pPr>
          </w:p>
        </w:tc>
      </w:tr>
      <w:tr w:rsidR="00C1130D" w:rsidTr="00773A81">
        <w:trPr>
          <w:trHeight w:hRule="exact" w:val="841"/>
        </w:trPr>
        <w:tc>
          <w:tcPr>
            <w:tcW w:w="962" w:type="dxa"/>
            <w:tcBorders>
              <w:top w:val="nil"/>
              <w:left w:val="single" w:sz="12" w:space="0" w:color="auto"/>
              <w:bottom w:val="nil"/>
              <w:right w:val="single" w:sz="4" w:space="0" w:color="auto"/>
            </w:tcBorders>
            <w:shd w:val="clear" w:color="auto" w:fill="FFFFFF"/>
            <w:vAlign w:val="center"/>
          </w:tcPr>
          <w:p w:rsidR="00C1130D" w:rsidRDefault="00C1130D">
            <w:pPr>
              <w:rPr>
                <w:sz w:val="16"/>
                <w:szCs w:val="16"/>
              </w:rPr>
            </w:pPr>
          </w:p>
        </w:tc>
        <w:tc>
          <w:tcPr>
            <w:tcW w:w="2462" w:type="dxa"/>
            <w:tcBorders>
              <w:top w:val="nil"/>
              <w:left w:val="single" w:sz="4" w:space="0" w:color="auto"/>
              <w:bottom w:val="nil"/>
              <w:right w:val="single" w:sz="4" w:space="0" w:color="auto"/>
            </w:tcBorders>
            <w:shd w:val="clear" w:color="auto" w:fill="FFFFFF"/>
            <w:vAlign w:val="center"/>
          </w:tcPr>
          <w:p w:rsidR="00C1130D" w:rsidRDefault="00C1130D">
            <w:pPr>
              <w:rPr>
                <w:bCs/>
                <w:sz w:val="12"/>
                <w:szCs w:val="12"/>
              </w:rPr>
            </w:pPr>
          </w:p>
        </w:tc>
        <w:tc>
          <w:tcPr>
            <w:tcW w:w="847" w:type="dxa"/>
            <w:tcBorders>
              <w:top w:val="nil"/>
              <w:left w:val="single" w:sz="4" w:space="0" w:color="auto"/>
              <w:bottom w:val="nil"/>
              <w:right w:val="single" w:sz="4" w:space="0" w:color="auto"/>
            </w:tcBorders>
            <w:shd w:val="clear" w:color="auto" w:fill="FFFFFF"/>
            <w:vAlign w:val="center"/>
          </w:tcPr>
          <w:p w:rsidR="00C1130D" w:rsidRDefault="00C1130D">
            <w:pPr>
              <w:rPr>
                <w:sz w:val="12"/>
                <w:szCs w:val="12"/>
              </w:rPr>
            </w:pPr>
          </w:p>
        </w:tc>
        <w:tc>
          <w:tcPr>
            <w:tcW w:w="847" w:type="dxa"/>
            <w:tcBorders>
              <w:top w:val="nil"/>
              <w:left w:val="single" w:sz="4" w:space="0" w:color="auto"/>
              <w:bottom w:val="nil"/>
              <w:right w:val="single" w:sz="18" w:space="0" w:color="auto"/>
            </w:tcBorders>
            <w:shd w:val="clear" w:color="auto" w:fill="FFFFFF"/>
            <w:vAlign w:val="center"/>
          </w:tcPr>
          <w:p w:rsidR="00C1130D" w:rsidRDefault="00C1130D">
            <w:pPr>
              <w:rPr>
                <w:sz w:val="12"/>
                <w:szCs w:val="12"/>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b/>
                <w:sz w:val="12"/>
                <w:szCs w:val="12"/>
              </w:rPr>
            </w:pPr>
            <w:r>
              <w:rPr>
                <w:b/>
                <w:sz w:val="12"/>
                <w:szCs w:val="12"/>
              </w:rPr>
              <w:t>4.5</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b/>
                <w:sz w:val="12"/>
                <w:szCs w:val="12"/>
              </w:rPr>
            </w:pPr>
            <w:r>
              <w:rPr>
                <w:b/>
                <w:sz w:val="12"/>
                <w:szCs w:val="12"/>
              </w:rPr>
              <w:t xml:space="preserve">Verbindlichkeiten aus Zuweisungen und Zuschüssen, Transferleistungen und Investitionszuweisungen und </w:t>
            </w:r>
            <w:r>
              <w:rPr>
                <w:b/>
                <w:sz w:val="12"/>
                <w:szCs w:val="12"/>
              </w:rPr>
              <w:noBreakHyphen/>
            </w:r>
            <w:proofErr w:type="spellStart"/>
            <w:r>
              <w:rPr>
                <w:b/>
                <w:sz w:val="12"/>
                <w:szCs w:val="12"/>
              </w:rPr>
              <w:t>zuschüssen</w:t>
            </w:r>
            <w:proofErr w:type="spellEnd"/>
            <w:r>
              <w:rPr>
                <w:b/>
                <w:sz w:val="12"/>
                <w:szCs w:val="12"/>
              </w:rPr>
              <w:t xml:space="preserve"> sowie Investitionsbeiträgen</w:t>
            </w:r>
          </w:p>
        </w:tc>
        <w:tc>
          <w:tcPr>
            <w:tcW w:w="888" w:type="dxa"/>
            <w:tcBorders>
              <w:top w:val="nil"/>
              <w:left w:val="single" w:sz="4" w:space="0" w:color="auto"/>
              <w:bottom w:val="nil"/>
              <w:right w:val="single" w:sz="4" w:space="0" w:color="auto"/>
            </w:tcBorders>
            <w:shd w:val="clear" w:color="auto" w:fill="FFFFFF"/>
            <w:vAlign w:val="center"/>
          </w:tcPr>
          <w:p w:rsidR="00C1130D" w:rsidRDefault="00C1130D">
            <w:pPr>
              <w:rPr>
                <w:b/>
                <w:sz w:val="16"/>
              </w:rPr>
            </w:pPr>
          </w:p>
        </w:tc>
        <w:tc>
          <w:tcPr>
            <w:tcW w:w="888" w:type="dxa"/>
            <w:tcBorders>
              <w:top w:val="nil"/>
              <w:left w:val="single" w:sz="4" w:space="0" w:color="auto"/>
              <w:bottom w:val="nil"/>
              <w:right w:val="single" w:sz="12" w:space="0" w:color="auto"/>
            </w:tcBorders>
            <w:shd w:val="clear" w:color="auto" w:fill="FFFFFF"/>
            <w:vAlign w:val="center"/>
          </w:tcPr>
          <w:p w:rsidR="00C1130D" w:rsidRDefault="00C1130D">
            <w:pPr>
              <w:rPr>
                <w:b/>
                <w:sz w:val="16"/>
              </w:rPr>
            </w:pPr>
          </w:p>
        </w:tc>
      </w:tr>
      <w:tr w:rsidR="00C1130D" w:rsidTr="00773A81">
        <w:trPr>
          <w:trHeight w:hRule="exact" w:val="437"/>
        </w:trPr>
        <w:tc>
          <w:tcPr>
            <w:tcW w:w="962" w:type="dxa"/>
            <w:tcBorders>
              <w:top w:val="nil"/>
              <w:left w:val="single" w:sz="12" w:space="0" w:color="auto"/>
              <w:bottom w:val="nil"/>
              <w:right w:val="single" w:sz="4" w:space="0" w:color="auto"/>
            </w:tcBorders>
            <w:shd w:val="clear" w:color="auto" w:fill="FFFFFF"/>
            <w:vAlign w:val="center"/>
          </w:tcPr>
          <w:p w:rsidR="00C1130D" w:rsidRDefault="00C1130D">
            <w:pPr>
              <w:rPr>
                <w:sz w:val="16"/>
                <w:szCs w:val="16"/>
              </w:rPr>
            </w:pPr>
          </w:p>
        </w:tc>
        <w:tc>
          <w:tcPr>
            <w:tcW w:w="2462" w:type="dxa"/>
            <w:tcBorders>
              <w:top w:val="nil"/>
              <w:left w:val="single" w:sz="4" w:space="0" w:color="auto"/>
              <w:bottom w:val="nil"/>
              <w:right w:val="single" w:sz="4" w:space="0" w:color="auto"/>
            </w:tcBorders>
            <w:shd w:val="clear" w:color="auto" w:fill="FFFFFF"/>
            <w:vAlign w:val="center"/>
          </w:tcPr>
          <w:p w:rsidR="00C1130D" w:rsidRDefault="00C1130D">
            <w:pPr>
              <w:rPr>
                <w:bCs/>
                <w:sz w:val="12"/>
                <w:szCs w:val="12"/>
              </w:rPr>
            </w:pPr>
          </w:p>
        </w:tc>
        <w:tc>
          <w:tcPr>
            <w:tcW w:w="847" w:type="dxa"/>
            <w:tcBorders>
              <w:top w:val="nil"/>
              <w:left w:val="single" w:sz="4" w:space="0" w:color="auto"/>
              <w:bottom w:val="nil"/>
              <w:right w:val="single" w:sz="4" w:space="0" w:color="auto"/>
            </w:tcBorders>
            <w:shd w:val="clear" w:color="auto" w:fill="FFFFFF"/>
            <w:vAlign w:val="center"/>
          </w:tcPr>
          <w:p w:rsidR="00C1130D" w:rsidRDefault="00C1130D">
            <w:pPr>
              <w:rPr>
                <w:sz w:val="12"/>
                <w:szCs w:val="12"/>
              </w:rPr>
            </w:pPr>
          </w:p>
        </w:tc>
        <w:tc>
          <w:tcPr>
            <w:tcW w:w="847" w:type="dxa"/>
            <w:tcBorders>
              <w:top w:val="nil"/>
              <w:left w:val="single" w:sz="4" w:space="0" w:color="auto"/>
              <w:bottom w:val="nil"/>
              <w:right w:val="single" w:sz="18" w:space="0" w:color="auto"/>
            </w:tcBorders>
            <w:shd w:val="clear" w:color="auto" w:fill="FFFFFF"/>
            <w:vAlign w:val="center"/>
          </w:tcPr>
          <w:p w:rsidR="00C1130D" w:rsidRDefault="00C1130D">
            <w:pPr>
              <w:rPr>
                <w:sz w:val="12"/>
                <w:szCs w:val="12"/>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sz w:val="12"/>
                <w:szCs w:val="12"/>
              </w:rPr>
            </w:pPr>
            <w:r>
              <w:rPr>
                <w:b/>
                <w:sz w:val="12"/>
                <w:szCs w:val="12"/>
              </w:rPr>
              <w:t>4.6</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sz w:val="12"/>
                <w:szCs w:val="12"/>
              </w:rPr>
            </w:pPr>
            <w:r>
              <w:rPr>
                <w:b/>
                <w:sz w:val="12"/>
                <w:szCs w:val="12"/>
              </w:rPr>
              <w:t>Verbindlichkeiten aus Lieferungen und Leistungen</w:t>
            </w:r>
          </w:p>
        </w:tc>
        <w:tc>
          <w:tcPr>
            <w:tcW w:w="888" w:type="dxa"/>
            <w:tcBorders>
              <w:top w:val="nil"/>
              <w:left w:val="single" w:sz="4" w:space="0" w:color="auto"/>
              <w:bottom w:val="nil"/>
              <w:right w:val="single" w:sz="4" w:space="0" w:color="auto"/>
            </w:tcBorders>
            <w:shd w:val="clear" w:color="auto" w:fill="FFFFFF"/>
            <w:vAlign w:val="center"/>
          </w:tcPr>
          <w:p w:rsidR="00C1130D" w:rsidRDefault="00C1130D">
            <w:pPr>
              <w:rPr>
                <w:b/>
                <w:sz w:val="16"/>
              </w:rPr>
            </w:pPr>
          </w:p>
        </w:tc>
        <w:tc>
          <w:tcPr>
            <w:tcW w:w="888" w:type="dxa"/>
            <w:tcBorders>
              <w:top w:val="nil"/>
              <w:left w:val="single" w:sz="4" w:space="0" w:color="auto"/>
              <w:bottom w:val="nil"/>
              <w:right w:val="single" w:sz="12" w:space="0" w:color="auto"/>
            </w:tcBorders>
            <w:shd w:val="clear" w:color="auto" w:fill="FFFFFF"/>
            <w:vAlign w:val="center"/>
          </w:tcPr>
          <w:p w:rsidR="00C1130D" w:rsidRDefault="00C1130D">
            <w:pPr>
              <w:rPr>
                <w:b/>
                <w:sz w:val="16"/>
              </w:rPr>
            </w:pPr>
          </w:p>
        </w:tc>
      </w:tr>
      <w:tr w:rsidR="00C1130D" w:rsidTr="00773A81">
        <w:trPr>
          <w:trHeight w:hRule="exact" w:val="387"/>
        </w:trPr>
        <w:tc>
          <w:tcPr>
            <w:tcW w:w="962" w:type="dxa"/>
            <w:tcBorders>
              <w:top w:val="nil"/>
              <w:left w:val="single" w:sz="12" w:space="0" w:color="auto"/>
              <w:bottom w:val="nil"/>
              <w:right w:val="single" w:sz="4" w:space="0" w:color="auto"/>
            </w:tcBorders>
            <w:shd w:val="clear" w:color="auto" w:fill="FFFFFF"/>
            <w:vAlign w:val="center"/>
          </w:tcPr>
          <w:p w:rsidR="00C1130D" w:rsidRDefault="00C1130D">
            <w:pPr>
              <w:rPr>
                <w:sz w:val="16"/>
                <w:szCs w:val="16"/>
              </w:rPr>
            </w:pPr>
          </w:p>
        </w:tc>
        <w:tc>
          <w:tcPr>
            <w:tcW w:w="2462" w:type="dxa"/>
            <w:tcBorders>
              <w:top w:val="nil"/>
              <w:left w:val="single" w:sz="4" w:space="0" w:color="auto"/>
              <w:bottom w:val="nil"/>
              <w:right w:val="single" w:sz="4" w:space="0" w:color="auto"/>
            </w:tcBorders>
            <w:shd w:val="clear" w:color="auto" w:fill="FFFFFF"/>
            <w:vAlign w:val="center"/>
          </w:tcPr>
          <w:p w:rsidR="00C1130D" w:rsidRDefault="00C1130D">
            <w:pPr>
              <w:rPr>
                <w:sz w:val="12"/>
                <w:szCs w:val="12"/>
              </w:rPr>
            </w:pPr>
          </w:p>
        </w:tc>
        <w:tc>
          <w:tcPr>
            <w:tcW w:w="847" w:type="dxa"/>
            <w:tcBorders>
              <w:top w:val="nil"/>
              <w:left w:val="single" w:sz="4" w:space="0" w:color="auto"/>
              <w:bottom w:val="nil"/>
              <w:right w:val="single" w:sz="4" w:space="0" w:color="auto"/>
            </w:tcBorders>
            <w:shd w:val="clear" w:color="auto" w:fill="FFFFFF"/>
            <w:vAlign w:val="center"/>
          </w:tcPr>
          <w:p w:rsidR="00C1130D" w:rsidRDefault="00C1130D">
            <w:pPr>
              <w:rPr>
                <w:sz w:val="12"/>
                <w:szCs w:val="12"/>
              </w:rPr>
            </w:pPr>
          </w:p>
        </w:tc>
        <w:tc>
          <w:tcPr>
            <w:tcW w:w="847" w:type="dxa"/>
            <w:tcBorders>
              <w:top w:val="nil"/>
              <w:left w:val="single" w:sz="4" w:space="0" w:color="auto"/>
              <w:bottom w:val="nil"/>
              <w:right w:val="single" w:sz="18" w:space="0" w:color="auto"/>
            </w:tcBorders>
            <w:shd w:val="clear" w:color="auto" w:fill="FFFFFF"/>
            <w:vAlign w:val="center"/>
          </w:tcPr>
          <w:p w:rsidR="00C1130D" w:rsidRDefault="00C1130D">
            <w:pPr>
              <w:rPr>
                <w:sz w:val="12"/>
                <w:szCs w:val="12"/>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b/>
                <w:sz w:val="12"/>
                <w:szCs w:val="12"/>
              </w:rPr>
            </w:pPr>
            <w:r>
              <w:rPr>
                <w:b/>
                <w:sz w:val="12"/>
                <w:szCs w:val="12"/>
              </w:rPr>
              <w:t>4.7</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b/>
                <w:sz w:val="12"/>
                <w:szCs w:val="12"/>
              </w:rPr>
            </w:pPr>
            <w:r>
              <w:rPr>
                <w:b/>
                <w:sz w:val="12"/>
                <w:szCs w:val="12"/>
              </w:rPr>
              <w:t>Verbindlichkeiten aus Steuern und steuerähnlichen Abgaben</w:t>
            </w:r>
          </w:p>
        </w:tc>
        <w:tc>
          <w:tcPr>
            <w:tcW w:w="888" w:type="dxa"/>
            <w:tcBorders>
              <w:top w:val="nil"/>
              <w:left w:val="single" w:sz="4" w:space="0" w:color="auto"/>
              <w:bottom w:val="nil"/>
              <w:right w:val="single" w:sz="4" w:space="0" w:color="auto"/>
            </w:tcBorders>
            <w:shd w:val="clear" w:color="auto" w:fill="FFFFFF"/>
            <w:vAlign w:val="center"/>
          </w:tcPr>
          <w:p w:rsidR="00C1130D" w:rsidRDefault="00C1130D">
            <w:pPr>
              <w:rPr>
                <w:sz w:val="16"/>
              </w:rPr>
            </w:pPr>
          </w:p>
        </w:tc>
        <w:tc>
          <w:tcPr>
            <w:tcW w:w="888" w:type="dxa"/>
            <w:tcBorders>
              <w:top w:val="nil"/>
              <w:left w:val="single" w:sz="4" w:space="0" w:color="auto"/>
              <w:bottom w:val="nil"/>
              <w:right w:val="single" w:sz="12" w:space="0" w:color="auto"/>
            </w:tcBorders>
            <w:shd w:val="clear" w:color="auto" w:fill="FFFFFF"/>
            <w:vAlign w:val="center"/>
          </w:tcPr>
          <w:p w:rsidR="00C1130D" w:rsidRDefault="00C1130D">
            <w:pPr>
              <w:rPr>
                <w:sz w:val="16"/>
              </w:rPr>
            </w:pPr>
          </w:p>
        </w:tc>
      </w:tr>
      <w:tr w:rsidR="00C1130D" w:rsidTr="00773A81">
        <w:trPr>
          <w:trHeight w:hRule="exact" w:val="803"/>
        </w:trPr>
        <w:tc>
          <w:tcPr>
            <w:tcW w:w="962" w:type="dxa"/>
            <w:tcBorders>
              <w:top w:val="nil"/>
              <w:left w:val="single" w:sz="12" w:space="0" w:color="auto"/>
              <w:bottom w:val="nil"/>
              <w:right w:val="single" w:sz="4" w:space="0" w:color="auto"/>
            </w:tcBorders>
            <w:shd w:val="clear" w:color="auto" w:fill="FFFFFF"/>
            <w:vAlign w:val="center"/>
          </w:tcPr>
          <w:p w:rsidR="00C1130D" w:rsidRDefault="00C1130D">
            <w:pPr>
              <w:rPr>
                <w:sz w:val="16"/>
                <w:szCs w:val="16"/>
              </w:rPr>
            </w:pPr>
          </w:p>
        </w:tc>
        <w:tc>
          <w:tcPr>
            <w:tcW w:w="2462" w:type="dxa"/>
            <w:tcBorders>
              <w:top w:val="nil"/>
              <w:left w:val="single" w:sz="4" w:space="0" w:color="auto"/>
              <w:bottom w:val="nil"/>
              <w:right w:val="single" w:sz="4" w:space="0" w:color="auto"/>
            </w:tcBorders>
            <w:shd w:val="clear" w:color="auto" w:fill="FFFFFF"/>
            <w:vAlign w:val="center"/>
          </w:tcPr>
          <w:p w:rsidR="00C1130D" w:rsidRDefault="00C1130D">
            <w:pPr>
              <w:rPr>
                <w:sz w:val="16"/>
                <w:szCs w:val="16"/>
              </w:rPr>
            </w:pPr>
          </w:p>
        </w:tc>
        <w:tc>
          <w:tcPr>
            <w:tcW w:w="847" w:type="dxa"/>
            <w:tcBorders>
              <w:top w:val="nil"/>
              <w:left w:val="single" w:sz="4" w:space="0" w:color="auto"/>
              <w:bottom w:val="nil"/>
              <w:right w:val="single" w:sz="4" w:space="0" w:color="auto"/>
            </w:tcBorders>
            <w:shd w:val="clear" w:color="auto" w:fill="FFFFFF"/>
            <w:vAlign w:val="center"/>
          </w:tcPr>
          <w:p w:rsidR="00C1130D" w:rsidRDefault="00C1130D">
            <w:pPr>
              <w:rPr>
                <w:sz w:val="16"/>
                <w:szCs w:val="16"/>
              </w:rPr>
            </w:pPr>
          </w:p>
        </w:tc>
        <w:tc>
          <w:tcPr>
            <w:tcW w:w="847" w:type="dxa"/>
            <w:tcBorders>
              <w:top w:val="nil"/>
              <w:left w:val="single" w:sz="4" w:space="0" w:color="auto"/>
              <w:bottom w:val="nil"/>
              <w:right w:val="single" w:sz="18" w:space="0" w:color="auto"/>
            </w:tcBorders>
            <w:shd w:val="clear" w:color="auto" w:fill="FFFFFF"/>
            <w:vAlign w:val="center"/>
          </w:tcPr>
          <w:p w:rsidR="00C1130D" w:rsidRDefault="00C1130D">
            <w:pPr>
              <w:rPr>
                <w:sz w:val="16"/>
                <w:szCs w:val="16"/>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b/>
                <w:sz w:val="12"/>
                <w:szCs w:val="12"/>
              </w:rPr>
            </w:pPr>
            <w:r>
              <w:rPr>
                <w:b/>
                <w:sz w:val="12"/>
                <w:szCs w:val="12"/>
              </w:rPr>
              <w:t>4.8</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b/>
                <w:sz w:val="12"/>
                <w:szCs w:val="12"/>
              </w:rPr>
            </w:pPr>
            <w:r>
              <w:rPr>
                <w:b/>
                <w:sz w:val="12"/>
                <w:szCs w:val="12"/>
              </w:rPr>
              <w:t>Verbindlichkeiten gegenüber verbundenen Unternehmen und Unternehmen mit denen ein Beteiligungsverhältnis besteht, Sondervermögen</w:t>
            </w:r>
          </w:p>
        </w:tc>
        <w:tc>
          <w:tcPr>
            <w:tcW w:w="888" w:type="dxa"/>
            <w:tcBorders>
              <w:top w:val="nil"/>
              <w:left w:val="single" w:sz="4" w:space="0" w:color="auto"/>
              <w:bottom w:val="nil"/>
              <w:right w:val="single" w:sz="4" w:space="0" w:color="auto"/>
            </w:tcBorders>
            <w:shd w:val="clear" w:color="auto" w:fill="FFFFFF"/>
            <w:vAlign w:val="center"/>
          </w:tcPr>
          <w:p w:rsidR="00C1130D" w:rsidRDefault="00C1130D">
            <w:pPr>
              <w:rPr>
                <w:b/>
                <w:sz w:val="16"/>
              </w:rPr>
            </w:pPr>
          </w:p>
        </w:tc>
        <w:tc>
          <w:tcPr>
            <w:tcW w:w="888" w:type="dxa"/>
            <w:tcBorders>
              <w:top w:val="nil"/>
              <w:left w:val="single" w:sz="4" w:space="0" w:color="auto"/>
              <w:bottom w:val="nil"/>
              <w:right w:val="single" w:sz="12" w:space="0" w:color="auto"/>
            </w:tcBorders>
            <w:shd w:val="clear" w:color="auto" w:fill="FFFFFF"/>
            <w:vAlign w:val="center"/>
          </w:tcPr>
          <w:p w:rsidR="00C1130D" w:rsidRDefault="00C1130D">
            <w:pPr>
              <w:rPr>
                <w:b/>
                <w:sz w:val="16"/>
              </w:rPr>
            </w:pPr>
          </w:p>
        </w:tc>
      </w:tr>
      <w:tr w:rsidR="00C1130D" w:rsidTr="00773A81">
        <w:trPr>
          <w:trHeight w:hRule="exact" w:val="339"/>
        </w:trPr>
        <w:tc>
          <w:tcPr>
            <w:tcW w:w="962" w:type="dxa"/>
            <w:tcBorders>
              <w:top w:val="nil"/>
              <w:left w:val="single" w:sz="12" w:space="0" w:color="auto"/>
              <w:bottom w:val="nil"/>
              <w:right w:val="single" w:sz="4" w:space="0" w:color="auto"/>
            </w:tcBorders>
            <w:shd w:val="clear" w:color="auto" w:fill="FFFFFF"/>
            <w:vAlign w:val="center"/>
          </w:tcPr>
          <w:p w:rsidR="00C1130D" w:rsidRDefault="00C1130D">
            <w:pPr>
              <w:rPr>
                <w:b/>
                <w:sz w:val="12"/>
                <w:szCs w:val="12"/>
              </w:rPr>
            </w:pPr>
          </w:p>
        </w:tc>
        <w:tc>
          <w:tcPr>
            <w:tcW w:w="2462" w:type="dxa"/>
            <w:tcBorders>
              <w:top w:val="nil"/>
              <w:left w:val="single" w:sz="4" w:space="0" w:color="auto"/>
              <w:bottom w:val="nil"/>
              <w:right w:val="single" w:sz="4" w:space="0" w:color="auto"/>
            </w:tcBorders>
            <w:shd w:val="clear" w:color="auto" w:fill="FFFFFF"/>
            <w:vAlign w:val="center"/>
          </w:tcPr>
          <w:p w:rsidR="00C1130D" w:rsidRDefault="00C1130D">
            <w:pPr>
              <w:rPr>
                <w:b/>
                <w:sz w:val="12"/>
                <w:szCs w:val="12"/>
              </w:rPr>
            </w:pPr>
          </w:p>
        </w:tc>
        <w:tc>
          <w:tcPr>
            <w:tcW w:w="847" w:type="dxa"/>
            <w:tcBorders>
              <w:top w:val="nil"/>
              <w:left w:val="single" w:sz="4" w:space="0" w:color="auto"/>
              <w:bottom w:val="nil"/>
              <w:right w:val="single" w:sz="4" w:space="0" w:color="auto"/>
            </w:tcBorders>
            <w:shd w:val="clear" w:color="auto" w:fill="FFFFFF"/>
            <w:vAlign w:val="center"/>
          </w:tcPr>
          <w:p w:rsidR="00C1130D" w:rsidRDefault="00C1130D">
            <w:pPr>
              <w:rPr>
                <w:b/>
                <w:sz w:val="12"/>
                <w:szCs w:val="12"/>
              </w:rPr>
            </w:pPr>
          </w:p>
        </w:tc>
        <w:tc>
          <w:tcPr>
            <w:tcW w:w="847" w:type="dxa"/>
            <w:tcBorders>
              <w:top w:val="nil"/>
              <w:left w:val="single" w:sz="4" w:space="0" w:color="auto"/>
              <w:bottom w:val="nil"/>
              <w:right w:val="single" w:sz="18" w:space="0" w:color="auto"/>
            </w:tcBorders>
            <w:shd w:val="clear" w:color="auto" w:fill="FFFFFF"/>
            <w:vAlign w:val="center"/>
          </w:tcPr>
          <w:p w:rsidR="00C1130D" w:rsidRDefault="00C1130D">
            <w:pPr>
              <w:rPr>
                <w:b/>
                <w:sz w:val="12"/>
                <w:szCs w:val="12"/>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b/>
                <w:sz w:val="12"/>
                <w:szCs w:val="12"/>
              </w:rPr>
            </w:pPr>
            <w:r>
              <w:rPr>
                <w:b/>
                <w:sz w:val="12"/>
                <w:szCs w:val="12"/>
              </w:rPr>
              <w:t>4.9</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b/>
                <w:sz w:val="12"/>
                <w:szCs w:val="12"/>
              </w:rPr>
            </w:pPr>
            <w:r>
              <w:rPr>
                <w:b/>
                <w:sz w:val="12"/>
                <w:szCs w:val="12"/>
              </w:rPr>
              <w:t>Sonstige Verbindlichkeiten</w:t>
            </w:r>
          </w:p>
        </w:tc>
        <w:tc>
          <w:tcPr>
            <w:tcW w:w="888" w:type="dxa"/>
            <w:tcBorders>
              <w:top w:val="nil"/>
              <w:left w:val="single" w:sz="4" w:space="0" w:color="auto"/>
              <w:bottom w:val="nil"/>
              <w:right w:val="single" w:sz="4" w:space="0" w:color="auto"/>
            </w:tcBorders>
            <w:shd w:val="clear" w:color="auto" w:fill="FFFFFF"/>
            <w:vAlign w:val="center"/>
          </w:tcPr>
          <w:p w:rsidR="00C1130D" w:rsidRDefault="00C1130D">
            <w:pPr>
              <w:rPr>
                <w:b/>
                <w:sz w:val="16"/>
              </w:rPr>
            </w:pPr>
          </w:p>
        </w:tc>
        <w:tc>
          <w:tcPr>
            <w:tcW w:w="888" w:type="dxa"/>
            <w:tcBorders>
              <w:top w:val="nil"/>
              <w:left w:val="single" w:sz="4" w:space="0" w:color="auto"/>
              <w:bottom w:val="nil"/>
              <w:right w:val="single" w:sz="12" w:space="0" w:color="auto"/>
            </w:tcBorders>
            <w:shd w:val="clear" w:color="auto" w:fill="FFFFFF"/>
            <w:vAlign w:val="center"/>
          </w:tcPr>
          <w:p w:rsidR="00C1130D" w:rsidRDefault="00C1130D">
            <w:pPr>
              <w:rPr>
                <w:b/>
                <w:sz w:val="16"/>
              </w:rPr>
            </w:pPr>
          </w:p>
        </w:tc>
      </w:tr>
      <w:tr w:rsidR="00C1130D" w:rsidTr="00773A81">
        <w:trPr>
          <w:trHeight w:hRule="exact" w:val="284"/>
        </w:trPr>
        <w:tc>
          <w:tcPr>
            <w:tcW w:w="962" w:type="dxa"/>
            <w:tcBorders>
              <w:top w:val="nil"/>
              <w:left w:val="single" w:sz="12" w:space="0" w:color="auto"/>
              <w:bottom w:val="nil"/>
              <w:right w:val="single" w:sz="4" w:space="0" w:color="auto"/>
            </w:tcBorders>
            <w:shd w:val="clear" w:color="auto" w:fill="FFFFFF"/>
            <w:vAlign w:val="center"/>
          </w:tcPr>
          <w:p w:rsidR="00C1130D" w:rsidRDefault="00C1130D">
            <w:pPr>
              <w:rPr>
                <w:sz w:val="16"/>
                <w:szCs w:val="16"/>
              </w:rPr>
            </w:pPr>
          </w:p>
        </w:tc>
        <w:tc>
          <w:tcPr>
            <w:tcW w:w="2462" w:type="dxa"/>
            <w:tcBorders>
              <w:top w:val="nil"/>
              <w:left w:val="single" w:sz="4" w:space="0" w:color="auto"/>
              <w:bottom w:val="nil"/>
              <w:right w:val="single" w:sz="4" w:space="0" w:color="auto"/>
            </w:tcBorders>
            <w:shd w:val="clear" w:color="auto" w:fill="FFFFFF"/>
            <w:vAlign w:val="center"/>
          </w:tcPr>
          <w:p w:rsidR="00C1130D" w:rsidRDefault="00C1130D">
            <w:pPr>
              <w:rPr>
                <w:sz w:val="16"/>
                <w:szCs w:val="16"/>
              </w:rPr>
            </w:pPr>
          </w:p>
        </w:tc>
        <w:tc>
          <w:tcPr>
            <w:tcW w:w="847" w:type="dxa"/>
            <w:tcBorders>
              <w:top w:val="nil"/>
              <w:left w:val="single" w:sz="4" w:space="0" w:color="auto"/>
              <w:bottom w:val="nil"/>
              <w:right w:val="single" w:sz="4" w:space="0" w:color="auto"/>
            </w:tcBorders>
            <w:shd w:val="clear" w:color="auto" w:fill="FFFFFF"/>
            <w:vAlign w:val="center"/>
          </w:tcPr>
          <w:p w:rsidR="00C1130D" w:rsidRDefault="00C1130D">
            <w:pPr>
              <w:rPr>
                <w:sz w:val="16"/>
                <w:szCs w:val="16"/>
              </w:rPr>
            </w:pPr>
          </w:p>
        </w:tc>
        <w:tc>
          <w:tcPr>
            <w:tcW w:w="847" w:type="dxa"/>
            <w:tcBorders>
              <w:top w:val="nil"/>
              <w:left w:val="single" w:sz="4" w:space="0" w:color="auto"/>
              <w:bottom w:val="nil"/>
              <w:right w:val="single" w:sz="18" w:space="0" w:color="auto"/>
            </w:tcBorders>
            <w:shd w:val="clear" w:color="auto" w:fill="FFFFFF"/>
            <w:vAlign w:val="center"/>
          </w:tcPr>
          <w:p w:rsidR="00C1130D" w:rsidRDefault="00C1130D">
            <w:pPr>
              <w:rPr>
                <w:sz w:val="16"/>
                <w:szCs w:val="16"/>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b/>
                <w:sz w:val="16"/>
                <w:szCs w:val="16"/>
              </w:rPr>
            </w:pPr>
            <w:r>
              <w:rPr>
                <w:b/>
                <w:sz w:val="16"/>
                <w:szCs w:val="16"/>
              </w:rPr>
              <w:t>5</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b/>
                <w:sz w:val="16"/>
                <w:szCs w:val="16"/>
              </w:rPr>
            </w:pPr>
            <w:r>
              <w:rPr>
                <w:b/>
                <w:sz w:val="16"/>
                <w:szCs w:val="16"/>
              </w:rPr>
              <w:t>Rechnungsabgrenzungsposten</w:t>
            </w:r>
          </w:p>
        </w:tc>
        <w:tc>
          <w:tcPr>
            <w:tcW w:w="888" w:type="dxa"/>
            <w:tcBorders>
              <w:top w:val="nil"/>
              <w:left w:val="single" w:sz="4" w:space="0" w:color="auto"/>
              <w:bottom w:val="nil"/>
              <w:right w:val="single" w:sz="4" w:space="0" w:color="auto"/>
            </w:tcBorders>
            <w:shd w:val="clear" w:color="auto" w:fill="FFFFFF"/>
            <w:vAlign w:val="center"/>
          </w:tcPr>
          <w:p w:rsidR="00C1130D" w:rsidRDefault="00C1130D">
            <w:pPr>
              <w:rPr>
                <w:b/>
                <w:sz w:val="16"/>
              </w:rPr>
            </w:pPr>
          </w:p>
        </w:tc>
        <w:tc>
          <w:tcPr>
            <w:tcW w:w="888" w:type="dxa"/>
            <w:tcBorders>
              <w:top w:val="nil"/>
              <w:left w:val="single" w:sz="4" w:space="0" w:color="auto"/>
              <w:bottom w:val="nil"/>
              <w:right w:val="single" w:sz="12" w:space="0" w:color="auto"/>
            </w:tcBorders>
            <w:shd w:val="clear" w:color="auto" w:fill="FFFFFF"/>
            <w:vAlign w:val="center"/>
          </w:tcPr>
          <w:p w:rsidR="00C1130D" w:rsidRDefault="00C1130D">
            <w:pPr>
              <w:rPr>
                <w:b/>
                <w:sz w:val="16"/>
              </w:rPr>
            </w:pPr>
          </w:p>
        </w:tc>
      </w:tr>
      <w:tr w:rsidR="00C1130D" w:rsidTr="00773A81">
        <w:trPr>
          <w:trHeight w:hRule="exact" w:val="455"/>
        </w:trPr>
        <w:tc>
          <w:tcPr>
            <w:tcW w:w="962" w:type="dxa"/>
            <w:tcBorders>
              <w:top w:val="nil"/>
              <w:left w:val="single" w:sz="12" w:space="0" w:color="auto"/>
              <w:bottom w:val="nil"/>
              <w:right w:val="single" w:sz="4" w:space="0" w:color="auto"/>
            </w:tcBorders>
            <w:shd w:val="clear" w:color="auto" w:fill="FFFFFF"/>
            <w:vAlign w:val="bottom"/>
          </w:tcPr>
          <w:p w:rsidR="00C1130D" w:rsidRDefault="00C1130D">
            <w:pPr>
              <w:ind w:left="639" w:hanging="639"/>
              <w:jc w:val="center"/>
              <w:rPr>
                <w:sz w:val="16"/>
                <w:szCs w:val="16"/>
              </w:rPr>
            </w:pPr>
          </w:p>
        </w:tc>
        <w:tc>
          <w:tcPr>
            <w:tcW w:w="2462" w:type="dxa"/>
            <w:tcBorders>
              <w:top w:val="nil"/>
              <w:left w:val="single" w:sz="4" w:space="0" w:color="auto"/>
              <w:bottom w:val="nil"/>
              <w:right w:val="single" w:sz="4" w:space="0" w:color="auto"/>
            </w:tcBorders>
            <w:shd w:val="clear" w:color="auto" w:fill="FFFFFF"/>
            <w:vAlign w:val="bottom"/>
          </w:tcPr>
          <w:p w:rsidR="00C1130D" w:rsidRDefault="00C1130D">
            <w:pPr>
              <w:rPr>
                <w:sz w:val="16"/>
                <w:szCs w:val="16"/>
              </w:rPr>
            </w:pPr>
          </w:p>
        </w:tc>
        <w:tc>
          <w:tcPr>
            <w:tcW w:w="847" w:type="dxa"/>
            <w:tcBorders>
              <w:top w:val="nil"/>
              <w:left w:val="single" w:sz="4" w:space="0" w:color="auto"/>
              <w:bottom w:val="nil"/>
              <w:right w:val="single" w:sz="4" w:space="0" w:color="auto"/>
            </w:tcBorders>
            <w:shd w:val="clear" w:color="auto" w:fill="FFFFFF"/>
            <w:vAlign w:val="bottom"/>
          </w:tcPr>
          <w:p w:rsidR="00C1130D" w:rsidRDefault="00C1130D">
            <w:pPr>
              <w:rPr>
                <w:sz w:val="16"/>
                <w:szCs w:val="16"/>
              </w:rPr>
            </w:pPr>
          </w:p>
        </w:tc>
        <w:tc>
          <w:tcPr>
            <w:tcW w:w="847" w:type="dxa"/>
            <w:tcBorders>
              <w:top w:val="nil"/>
              <w:left w:val="single" w:sz="4" w:space="0" w:color="auto"/>
              <w:bottom w:val="nil"/>
              <w:right w:val="single" w:sz="18" w:space="0" w:color="auto"/>
            </w:tcBorders>
            <w:shd w:val="clear" w:color="auto" w:fill="FFFFFF"/>
            <w:vAlign w:val="bottom"/>
          </w:tcPr>
          <w:p w:rsidR="00C1130D" w:rsidRDefault="00C1130D">
            <w:pPr>
              <w:rPr>
                <w:sz w:val="16"/>
                <w:szCs w:val="16"/>
              </w:rPr>
            </w:pPr>
          </w:p>
        </w:tc>
        <w:tc>
          <w:tcPr>
            <w:tcW w:w="983" w:type="dxa"/>
            <w:tcBorders>
              <w:top w:val="nil"/>
              <w:left w:val="single" w:sz="18" w:space="0" w:color="auto"/>
              <w:bottom w:val="nil"/>
              <w:right w:val="single" w:sz="4" w:space="0" w:color="auto"/>
            </w:tcBorders>
            <w:shd w:val="clear" w:color="auto" w:fill="FFFFFF"/>
            <w:hideMark/>
          </w:tcPr>
          <w:p w:rsidR="00C1130D" w:rsidRDefault="00C1130D">
            <w:pPr>
              <w:rPr>
                <w:b/>
                <w:sz w:val="16"/>
                <w:szCs w:val="16"/>
              </w:rPr>
            </w:pPr>
            <w:r>
              <w:rPr>
                <w:b/>
                <w:sz w:val="16"/>
                <w:szCs w:val="16"/>
              </w:rPr>
              <w:t>6</w:t>
            </w:r>
          </w:p>
        </w:tc>
        <w:tc>
          <w:tcPr>
            <w:tcW w:w="2563" w:type="dxa"/>
            <w:tcBorders>
              <w:top w:val="nil"/>
              <w:left w:val="single" w:sz="4" w:space="0" w:color="auto"/>
              <w:bottom w:val="nil"/>
              <w:right w:val="single" w:sz="4" w:space="0" w:color="auto"/>
            </w:tcBorders>
            <w:shd w:val="clear" w:color="auto" w:fill="FFFFFF"/>
            <w:hideMark/>
          </w:tcPr>
          <w:p w:rsidR="00C1130D" w:rsidRDefault="00C1130D">
            <w:pPr>
              <w:rPr>
                <w:b/>
                <w:sz w:val="16"/>
                <w:szCs w:val="16"/>
              </w:rPr>
            </w:pPr>
            <w:r>
              <w:rPr>
                <w:b/>
                <w:sz w:val="16"/>
                <w:szCs w:val="16"/>
              </w:rPr>
              <w:t>Passive latente Steuern</w:t>
            </w:r>
          </w:p>
        </w:tc>
        <w:tc>
          <w:tcPr>
            <w:tcW w:w="888" w:type="dxa"/>
            <w:tcBorders>
              <w:top w:val="nil"/>
              <w:left w:val="single" w:sz="4" w:space="0" w:color="auto"/>
              <w:bottom w:val="nil"/>
              <w:right w:val="single" w:sz="4" w:space="0" w:color="auto"/>
            </w:tcBorders>
            <w:shd w:val="clear" w:color="auto" w:fill="FFFFFF"/>
            <w:vAlign w:val="center"/>
          </w:tcPr>
          <w:p w:rsidR="00C1130D" w:rsidRDefault="00C1130D">
            <w:pPr>
              <w:rPr>
                <w:b/>
                <w:sz w:val="16"/>
                <w:szCs w:val="16"/>
              </w:rPr>
            </w:pPr>
          </w:p>
        </w:tc>
        <w:tc>
          <w:tcPr>
            <w:tcW w:w="888" w:type="dxa"/>
            <w:tcBorders>
              <w:top w:val="nil"/>
              <w:left w:val="single" w:sz="4" w:space="0" w:color="auto"/>
              <w:bottom w:val="nil"/>
              <w:right w:val="single" w:sz="12" w:space="0" w:color="auto"/>
            </w:tcBorders>
            <w:shd w:val="clear" w:color="auto" w:fill="FFFFFF"/>
            <w:vAlign w:val="center"/>
          </w:tcPr>
          <w:p w:rsidR="00C1130D" w:rsidRDefault="00C1130D">
            <w:pPr>
              <w:rPr>
                <w:b/>
                <w:sz w:val="16"/>
                <w:szCs w:val="16"/>
              </w:rPr>
            </w:pPr>
          </w:p>
        </w:tc>
      </w:tr>
      <w:tr w:rsidR="00C1130D" w:rsidTr="00773A81">
        <w:trPr>
          <w:trHeight w:hRule="exact" w:val="585"/>
        </w:trPr>
        <w:tc>
          <w:tcPr>
            <w:tcW w:w="962" w:type="dxa"/>
            <w:tcBorders>
              <w:top w:val="single" w:sz="12" w:space="0" w:color="auto"/>
              <w:left w:val="single" w:sz="12" w:space="0" w:color="auto"/>
              <w:bottom w:val="single" w:sz="12" w:space="0" w:color="auto"/>
              <w:right w:val="single" w:sz="4" w:space="0" w:color="auto"/>
            </w:tcBorders>
            <w:shd w:val="clear" w:color="auto" w:fill="FFFFFF"/>
            <w:vAlign w:val="bottom"/>
          </w:tcPr>
          <w:p w:rsidR="00C1130D" w:rsidRDefault="00C1130D">
            <w:pPr>
              <w:ind w:left="639" w:hanging="639"/>
              <w:jc w:val="center"/>
              <w:rPr>
                <w:sz w:val="16"/>
              </w:rPr>
            </w:pPr>
          </w:p>
        </w:tc>
        <w:tc>
          <w:tcPr>
            <w:tcW w:w="2462" w:type="dxa"/>
            <w:tcBorders>
              <w:top w:val="single" w:sz="12" w:space="0" w:color="auto"/>
              <w:left w:val="single" w:sz="4" w:space="0" w:color="auto"/>
              <w:bottom w:val="single" w:sz="12" w:space="0" w:color="auto"/>
              <w:right w:val="single" w:sz="4" w:space="0" w:color="auto"/>
            </w:tcBorders>
            <w:shd w:val="clear" w:color="auto" w:fill="FFFFFF"/>
            <w:vAlign w:val="bottom"/>
          </w:tcPr>
          <w:p w:rsidR="00C1130D" w:rsidRDefault="00C1130D">
            <w:pPr>
              <w:rPr>
                <w:b/>
              </w:rPr>
            </w:pPr>
            <w:r>
              <w:rPr>
                <w:b/>
              </w:rPr>
              <w:t>Summe Aktiva</w:t>
            </w:r>
          </w:p>
          <w:p w:rsidR="00C1130D" w:rsidRDefault="00C1130D">
            <w:pPr>
              <w:rPr>
                <w:sz w:val="16"/>
              </w:rPr>
            </w:pPr>
          </w:p>
        </w:tc>
        <w:tc>
          <w:tcPr>
            <w:tcW w:w="847" w:type="dxa"/>
            <w:tcBorders>
              <w:top w:val="single" w:sz="12" w:space="0" w:color="auto"/>
              <w:left w:val="single" w:sz="4" w:space="0" w:color="auto"/>
              <w:bottom w:val="single" w:sz="12" w:space="0" w:color="auto"/>
              <w:right w:val="single" w:sz="4" w:space="0" w:color="auto"/>
            </w:tcBorders>
            <w:shd w:val="clear" w:color="auto" w:fill="FFFFFF"/>
            <w:vAlign w:val="bottom"/>
          </w:tcPr>
          <w:p w:rsidR="00C1130D" w:rsidRDefault="00C1130D">
            <w:pPr>
              <w:rPr>
                <w:sz w:val="16"/>
              </w:rPr>
            </w:pPr>
          </w:p>
        </w:tc>
        <w:tc>
          <w:tcPr>
            <w:tcW w:w="847" w:type="dxa"/>
            <w:tcBorders>
              <w:top w:val="single" w:sz="12" w:space="0" w:color="auto"/>
              <w:left w:val="single" w:sz="4" w:space="0" w:color="auto"/>
              <w:bottom w:val="single" w:sz="12" w:space="0" w:color="auto"/>
              <w:right w:val="single" w:sz="18" w:space="0" w:color="auto"/>
            </w:tcBorders>
            <w:shd w:val="clear" w:color="auto" w:fill="FFFFFF"/>
            <w:vAlign w:val="bottom"/>
          </w:tcPr>
          <w:p w:rsidR="00C1130D" w:rsidRDefault="00C1130D">
            <w:pPr>
              <w:rPr>
                <w:sz w:val="16"/>
              </w:rPr>
            </w:pPr>
          </w:p>
        </w:tc>
        <w:tc>
          <w:tcPr>
            <w:tcW w:w="983" w:type="dxa"/>
            <w:tcBorders>
              <w:top w:val="single" w:sz="12" w:space="0" w:color="auto"/>
              <w:left w:val="single" w:sz="18" w:space="0" w:color="auto"/>
              <w:bottom w:val="single" w:sz="12" w:space="0" w:color="auto"/>
              <w:right w:val="single" w:sz="4" w:space="0" w:color="auto"/>
            </w:tcBorders>
            <w:shd w:val="clear" w:color="auto" w:fill="FFFFFF"/>
            <w:vAlign w:val="bottom"/>
          </w:tcPr>
          <w:p w:rsidR="00C1130D" w:rsidRDefault="00C1130D"/>
        </w:tc>
        <w:tc>
          <w:tcPr>
            <w:tcW w:w="2563" w:type="dxa"/>
            <w:tcBorders>
              <w:top w:val="single" w:sz="12" w:space="0" w:color="auto"/>
              <w:left w:val="single" w:sz="4" w:space="0" w:color="auto"/>
              <w:bottom w:val="single" w:sz="12" w:space="0" w:color="auto"/>
              <w:right w:val="single" w:sz="4" w:space="0" w:color="auto"/>
            </w:tcBorders>
            <w:shd w:val="clear" w:color="auto" w:fill="FFFFFF"/>
            <w:vAlign w:val="bottom"/>
          </w:tcPr>
          <w:p w:rsidR="00C1130D" w:rsidRDefault="00C1130D">
            <w:pPr>
              <w:jc w:val="both"/>
              <w:rPr>
                <w:b/>
              </w:rPr>
            </w:pPr>
            <w:r>
              <w:rPr>
                <w:b/>
              </w:rPr>
              <w:t>Summe Passiva</w:t>
            </w:r>
          </w:p>
          <w:p w:rsidR="00C1130D" w:rsidRDefault="00C1130D">
            <w:pPr>
              <w:rPr>
                <w:sz w:val="16"/>
              </w:rPr>
            </w:pPr>
          </w:p>
        </w:tc>
        <w:tc>
          <w:tcPr>
            <w:tcW w:w="888" w:type="dxa"/>
            <w:tcBorders>
              <w:top w:val="single" w:sz="12" w:space="0" w:color="auto"/>
              <w:left w:val="single" w:sz="4" w:space="0" w:color="auto"/>
              <w:bottom w:val="single" w:sz="12" w:space="0" w:color="auto"/>
              <w:right w:val="single" w:sz="4" w:space="0" w:color="auto"/>
            </w:tcBorders>
            <w:shd w:val="clear" w:color="auto" w:fill="FFFFFF"/>
            <w:vAlign w:val="bottom"/>
          </w:tcPr>
          <w:p w:rsidR="00C1130D" w:rsidRDefault="00C1130D">
            <w:pPr>
              <w:rPr>
                <w:sz w:val="16"/>
              </w:rPr>
            </w:pPr>
          </w:p>
        </w:tc>
        <w:tc>
          <w:tcPr>
            <w:tcW w:w="888" w:type="dxa"/>
            <w:tcBorders>
              <w:top w:val="single" w:sz="12" w:space="0" w:color="auto"/>
              <w:left w:val="single" w:sz="4" w:space="0" w:color="auto"/>
              <w:bottom w:val="single" w:sz="12" w:space="0" w:color="auto"/>
              <w:right w:val="single" w:sz="12" w:space="0" w:color="auto"/>
            </w:tcBorders>
            <w:shd w:val="clear" w:color="auto" w:fill="FFFFFF"/>
            <w:vAlign w:val="bottom"/>
          </w:tcPr>
          <w:p w:rsidR="00C1130D" w:rsidRDefault="00C1130D">
            <w:pPr>
              <w:rPr>
                <w:sz w:val="16"/>
              </w:rPr>
            </w:pPr>
          </w:p>
        </w:tc>
      </w:tr>
    </w:tbl>
    <w:p w:rsidR="00C1130D" w:rsidRDefault="00C1130D" w:rsidP="00C1130D"/>
    <w:p w:rsidR="00C1130D" w:rsidRDefault="00C1130D" w:rsidP="00C1130D"/>
    <w:p w:rsidR="00C1130D" w:rsidRDefault="00C1130D" w:rsidP="00C1130D"/>
    <w:p w:rsidR="00C1130D" w:rsidRDefault="00C1130D" w:rsidP="00C1130D"/>
    <w:p w:rsidR="00C1130D" w:rsidRDefault="00C1130D" w:rsidP="00C1130D"/>
    <w:p w:rsidR="00C1130D" w:rsidRDefault="00C1130D" w:rsidP="00C1130D"/>
    <w:p w:rsidR="00C1130D" w:rsidRDefault="00C1130D" w:rsidP="00C1130D"/>
    <w:p w:rsidR="00C1130D" w:rsidRDefault="00C1130D" w:rsidP="00C1130D"/>
    <w:p w:rsidR="00C1130D" w:rsidRDefault="00C1130D" w:rsidP="00C1130D"/>
    <w:p w:rsidR="00C1130D" w:rsidRDefault="00C1130D" w:rsidP="00C1130D"/>
    <w:p w:rsidR="00C1130D" w:rsidRDefault="00C1130D" w:rsidP="00C1130D"/>
    <w:p w:rsidR="00C1130D" w:rsidRDefault="00C1130D" w:rsidP="00C1130D">
      <w:r>
        <w:rPr>
          <w:rStyle w:val="Endnotenzeichen"/>
          <w:sz w:val="18"/>
          <w:szCs w:val="18"/>
        </w:rPr>
        <w:t>1</w:t>
      </w:r>
      <w:r>
        <w:rPr>
          <w:sz w:val="18"/>
          <w:szCs w:val="18"/>
        </w:rPr>
        <w:t xml:space="preserve"> Ergebnis des Haushaltsjahres</w:t>
      </w:r>
    </w:p>
    <w:p w:rsidR="00C1130D" w:rsidRDefault="00C1130D" w:rsidP="00C1130D">
      <w:pPr>
        <w:rPr>
          <w:sz w:val="18"/>
          <w:szCs w:val="18"/>
        </w:rPr>
      </w:pPr>
      <w:r>
        <w:rPr>
          <w:rStyle w:val="Endnotenzeichen"/>
          <w:sz w:val="18"/>
          <w:szCs w:val="18"/>
        </w:rPr>
        <w:t xml:space="preserve">2 </w:t>
      </w:r>
      <w:r>
        <w:rPr>
          <w:sz w:val="18"/>
          <w:szCs w:val="18"/>
        </w:rPr>
        <w:t>Ergebnis des Vorjahres</w:t>
      </w:r>
    </w:p>
    <w:p w:rsidR="00C1130D" w:rsidRDefault="00C1130D" w:rsidP="00C1130D">
      <w:r>
        <w:rPr>
          <w:rStyle w:val="Endnotenzeichen"/>
          <w:sz w:val="18"/>
          <w:szCs w:val="18"/>
        </w:rPr>
        <w:t xml:space="preserve">3 </w:t>
      </w:r>
      <w:r>
        <w:rPr>
          <w:sz w:val="18"/>
          <w:szCs w:val="18"/>
        </w:rPr>
        <w:t>Die zusammengefasste Vermögensrechnung (Bilanz) darf auch unter Berücksichtigung der vollständigen oder teilweisen Verwendung des Jahresergebnisses aufgestellt werden. Wird die zusammengefasste Vermögensrechnung (Bilanz)  unter Berücksichtigung der teilweisen Verwendung des Jahresergebnisses aufgestellt, so tritt an die Stelle der Posten "Jahresüberschuss/Jahresfehlbetrag" und "Gewinnvortrag/Verlustvortrag" der Posten "Gesamtbilanzgewinn/-verlust". Ein vorhandener Gewinn- oder Verlustvortrag ist in den Posten "Gesamtbilanzgewinn/-verlust" einzubeziehen und im Anhang gesondert anzugeben.</w:t>
      </w:r>
    </w:p>
    <w:p w:rsidR="00E627BC" w:rsidRDefault="00E627BC"/>
    <w:sectPr w:rsidR="00E627BC" w:rsidSect="00E627BC">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9EB" w:rsidRDefault="008429EB" w:rsidP="008429EB">
      <w:r>
        <w:separator/>
      </w:r>
    </w:p>
  </w:endnote>
  <w:endnote w:type="continuationSeparator" w:id="0">
    <w:p w:rsidR="008429EB" w:rsidRDefault="008429EB" w:rsidP="0084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9EB" w:rsidRDefault="008429EB" w:rsidP="008429EB">
      <w:r>
        <w:separator/>
      </w:r>
    </w:p>
  </w:footnote>
  <w:footnote w:type="continuationSeparator" w:id="0">
    <w:p w:rsidR="008429EB" w:rsidRDefault="008429EB" w:rsidP="00842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9EB" w:rsidRDefault="008429EB" w:rsidP="008429EB">
    <w:pPr>
      <w:spacing w:line="280" w:lineRule="atLeast"/>
      <w:jc w:val="right"/>
    </w:pPr>
    <w:r>
      <w:rPr>
        <w:b/>
      </w:rPr>
      <w:t>Anlage 2 zu Nr. 1.5 zu § 53</w:t>
    </w:r>
  </w:p>
  <w:p w:rsidR="008429EB" w:rsidRDefault="008429E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30D"/>
    <w:rsid w:val="00070887"/>
    <w:rsid w:val="001E148C"/>
    <w:rsid w:val="006B3918"/>
    <w:rsid w:val="00773A81"/>
    <w:rsid w:val="008429EB"/>
    <w:rsid w:val="008A1D96"/>
    <w:rsid w:val="009C0D19"/>
    <w:rsid w:val="009C5D3E"/>
    <w:rsid w:val="009E0294"/>
    <w:rsid w:val="00C1130D"/>
    <w:rsid w:val="00E627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1E7F1"/>
  <w15:docId w15:val="{2A36367D-CA48-42E8-AF17-11C1F0B8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130D"/>
    <w:rPr>
      <w:rFonts w:ascii="Arial" w:eastAsia="Times New Roman"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semiHidden/>
    <w:unhideWhenUsed/>
    <w:rsid w:val="00C1130D"/>
    <w:rPr>
      <w:vertAlign w:val="superscript"/>
    </w:rPr>
  </w:style>
  <w:style w:type="paragraph" w:styleId="Kopfzeile">
    <w:name w:val="header"/>
    <w:basedOn w:val="Standard"/>
    <w:link w:val="KopfzeileZchn"/>
    <w:uiPriority w:val="99"/>
    <w:unhideWhenUsed/>
    <w:rsid w:val="008429EB"/>
    <w:pPr>
      <w:tabs>
        <w:tab w:val="center" w:pos="4536"/>
        <w:tab w:val="right" w:pos="9072"/>
      </w:tabs>
    </w:pPr>
  </w:style>
  <w:style w:type="character" w:customStyle="1" w:styleId="KopfzeileZchn">
    <w:name w:val="Kopfzeile Zchn"/>
    <w:basedOn w:val="Absatz-Standardschriftart"/>
    <w:link w:val="Kopfzeile"/>
    <w:uiPriority w:val="99"/>
    <w:rsid w:val="008429EB"/>
    <w:rPr>
      <w:rFonts w:ascii="Arial" w:eastAsia="Times New Roman" w:hAnsi="Arial" w:cs="Arial"/>
      <w:sz w:val="22"/>
      <w:szCs w:val="22"/>
    </w:rPr>
  </w:style>
  <w:style w:type="paragraph" w:styleId="Fuzeile">
    <w:name w:val="footer"/>
    <w:basedOn w:val="Standard"/>
    <w:link w:val="FuzeileZchn"/>
    <w:uiPriority w:val="99"/>
    <w:unhideWhenUsed/>
    <w:rsid w:val="008429EB"/>
    <w:pPr>
      <w:tabs>
        <w:tab w:val="center" w:pos="4536"/>
        <w:tab w:val="right" w:pos="9072"/>
      </w:tabs>
    </w:pPr>
  </w:style>
  <w:style w:type="character" w:customStyle="1" w:styleId="FuzeileZchn">
    <w:name w:val="Fußzeile Zchn"/>
    <w:basedOn w:val="Absatz-Standardschriftart"/>
    <w:link w:val="Fuzeile"/>
    <w:uiPriority w:val="99"/>
    <w:rsid w:val="008429EB"/>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0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4467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HMdI</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amerkamp,kurt</dc:creator>
  <cp:lastModifiedBy>Ostgen, Stephan (HMdIS)</cp:lastModifiedBy>
  <cp:revision>5</cp:revision>
  <dcterms:created xsi:type="dcterms:W3CDTF">2016-08-15T13:56:00Z</dcterms:created>
  <dcterms:modified xsi:type="dcterms:W3CDTF">2021-10-01T15:08:00Z</dcterms:modified>
</cp:coreProperties>
</file>